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BE0FE" w14:textId="77777777" w:rsidR="003B1CE6" w:rsidRPr="008B5B97" w:rsidRDefault="003B1CE6">
      <w:pPr>
        <w:widowControl/>
        <w:jc w:val="center"/>
        <w:rPr>
          <w:rFonts w:ascii="Arial" w:hAnsi="Arial" w:cs="Arial"/>
          <w:b/>
          <w:sz w:val="24"/>
        </w:rPr>
      </w:pPr>
    </w:p>
    <w:p w14:paraId="1D0374E6" w14:textId="77777777" w:rsidR="003B1CE6" w:rsidRPr="008B5B97" w:rsidRDefault="003B1CE6">
      <w:pPr>
        <w:widowControl/>
        <w:jc w:val="center"/>
        <w:rPr>
          <w:rFonts w:ascii="Arial" w:hAnsi="Arial" w:cs="Arial"/>
          <w:b/>
          <w:sz w:val="24"/>
        </w:rPr>
      </w:pPr>
    </w:p>
    <w:p w14:paraId="28A86283" w14:textId="31946AFA" w:rsidR="009742C1" w:rsidRPr="008B5B97" w:rsidRDefault="00E92563">
      <w:pPr>
        <w:widowControl/>
        <w:jc w:val="center"/>
        <w:rPr>
          <w:rFonts w:ascii="Arial" w:hAnsi="Arial" w:cs="Arial"/>
          <w:b/>
          <w:sz w:val="24"/>
        </w:rPr>
      </w:pPr>
      <w:r>
        <w:rPr>
          <w:rFonts w:ascii="Arial" w:hAnsi="Arial" w:cs="Arial"/>
          <w:b/>
          <w:sz w:val="24"/>
        </w:rPr>
        <w:t xml:space="preserve">MASTER </w:t>
      </w:r>
      <w:r w:rsidR="009742C1" w:rsidRPr="008B5B97">
        <w:rPr>
          <w:rFonts w:ascii="Arial" w:hAnsi="Arial" w:cs="Arial"/>
          <w:b/>
          <w:sz w:val="24"/>
        </w:rPr>
        <w:t>AGREEMENT TO PROVIDE</w:t>
      </w:r>
    </w:p>
    <w:p w14:paraId="5AA226E8" w14:textId="254D5BF6" w:rsidR="003235C7" w:rsidRPr="00270C6D" w:rsidRDefault="00CD1794">
      <w:pPr>
        <w:pStyle w:val="Heading1"/>
        <w:widowControl/>
        <w:rPr>
          <w:rFonts w:ascii="Arial" w:hAnsi="Arial" w:cs="Arial"/>
          <w:color w:val="000000" w:themeColor="text1"/>
        </w:rPr>
      </w:pPr>
      <w:r>
        <w:rPr>
          <w:rFonts w:ascii="Arial" w:hAnsi="Arial" w:cs="Arial"/>
          <w:color w:val="000000" w:themeColor="text1"/>
        </w:rPr>
        <w:t xml:space="preserve">DESIGN, </w:t>
      </w:r>
      <w:r w:rsidR="00E977EE" w:rsidRPr="00270C6D">
        <w:rPr>
          <w:rFonts w:ascii="Arial" w:hAnsi="Arial" w:cs="Arial"/>
          <w:color w:val="000000" w:themeColor="text1"/>
        </w:rPr>
        <w:t>ENGINEER</w:t>
      </w:r>
      <w:r w:rsidR="003235C7" w:rsidRPr="00270C6D">
        <w:rPr>
          <w:rFonts w:ascii="Arial" w:hAnsi="Arial" w:cs="Arial"/>
          <w:color w:val="000000" w:themeColor="text1"/>
        </w:rPr>
        <w:t xml:space="preserve">ING, PERMITTING, </w:t>
      </w:r>
      <w:r>
        <w:rPr>
          <w:rFonts w:ascii="Arial" w:hAnsi="Arial" w:cs="Arial"/>
          <w:color w:val="000000" w:themeColor="text1"/>
        </w:rPr>
        <w:t xml:space="preserve">AND ALL INCLUSIVE FTTH OSP </w:t>
      </w:r>
      <w:r w:rsidR="003235C7" w:rsidRPr="00270C6D">
        <w:rPr>
          <w:rFonts w:ascii="Arial" w:hAnsi="Arial" w:cs="Arial"/>
          <w:color w:val="000000" w:themeColor="text1"/>
        </w:rPr>
        <w:t>CONSTRUCTION</w:t>
      </w:r>
    </w:p>
    <w:p w14:paraId="22CF0DBB" w14:textId="77777777" w:rsidR="009742C1" w:rsidRPr="008B5B97" w:rsidRDefault="009742C1">
      <w:pPr>
        <w:widowControl/>
        <w:jc w:val="center"/>
        <w:rPr>
          <w:rFonts w:ascii="Arial" w:hAnsi="Arial" w:cs="Arial"/>
          <w:sz w:val="24"/>
        </w:rPr>
      </w:pPr>
    </w:p>
    <w:p w14:paraId="7C4E7B79" w14:textId="77777777" w:rsidR="009742C1" w:rsidRPr="008B5B97" w:rsidRDefault="009742C1">
      <w:pPr>
        <w:widowControl/>
        <w:rPr>
          <w:rFonts w:ascii="Arial" w:hAnsi="Arial" w:cs="Arial"/>
          <w:sz w:val="24"/>
        </w:rPr>
      </w:pPr>
    </w:p>
    <w:p w14:paraId="69E3C82A" w14:textId="6D948C3D" w:rsidR="009742C1" w:rsidRPr="008B5B97" w:rsidRDefault="009742C1">
      <w:pPr>
        <w:widowControl/>
        <w:rPr>
          <w:rFonts w:ascii="Arial" w:hAnsi="Arial" w:cs="Arial"/>
          <w:sz w:val="24"/>
        </w:rPr>
      </w:pPr>
      <w:r w:rsidRPr="008B5B97">
        <w:rPr>
          <w:rFonts w:ascii="Arial" w:hAnsi="Arial" w:cs="Arial"/>
          <w:sz w:val="24"/>
        </w:rPr>
        <w:tab/>
        <w:t xml:space="preserve">THIS AGREEMENT TO PROVIDE </w:t>
      </w:r>
      <w:r w:rsidR="00034125">
        <w:rPr>
          <w:rFonts w:ascii="Arial" w:hAnsi="Arial" w:cs="Arial"/>
          <w:sz w:val="24"/>
        </w:rPr>
        <w:t>DESIGN AND CONSTRUCTION</w:t>
      </w:r>
      <w:r w:rsidRPr="008B5B97">
        <w:rPr>
          <w:rFonts w:ascii="Arial" w:hAnsi="Arial" w:cs="Arial"/>
          <w:sz w:val="24"/>
        </w:rPr>
        <w:t xml:space="preserve"> SERVICES (the “Agreement”) is made effective as of </w:t>
      </w:r>
      <w:r w:rsidR="00CD1794">
        <w:rPr>
          <w:rFonts w:ascii="Arial" w:hAnsi="Arial" w:cs="Arial"/>
          <w:sz w:val="24"/>
        </w:rPr>
        <w:t xml:space="preserve">this </w:t>
      </w:r>
      <w:r w:rsidR="00873922">
        <w:rPr>
          <w:rFonts w:ascii="Arial" w:hAnsi="Arial" w:cs="Arial"/>
          <w:sz w:val="24"/>
        </w:rPr>
        <w:t>day</w:t>
      </w:r>
      <w:r w:rsidR="00CD1794">
        <w:rPr>
          <w:rFonts w:ascii="Arial" w:hAnsi="Arial" w:cs="Arial"/>
          <w:sz w:val="24"/>
        </w:rPr>
        <w:t>,</w:t>
      </w:r>
      <w:r w:rsidR="001B3EA6">
        <w:rPr>
          <w:rFonts w:ascii="Arial" w:hAnsi="Arial" w:cs="Arial"/>
          <w:sz w:val="24"/>
        </w:rPr>
        <w:t xml:space="preserve"> </w:t>
      </w:r>
      <w:r w:rsidR="00CD1794">
        <w:rPr>
          <w:rFonts w:ascii="Arial" w:hAnsi="Arial" w:cs="Arial"/>
          <w:sz w:val="24"/>
        </w:rPr>
        <w:t>______________</w:t>
      </w:r>
      <w:r w:rsidRPr="008B5B97">
        <w:rPr>
          <w:rFonts w:ascii="Arial" w:hAnsi="Arial" w:cs="Arial"/>
          <w:sz w:val="24"/>
        </w:rPr>
        <w:t xml:space="preserve">, and is between </w:t>
      </w:r>
      <w:r w:rsidR="00CD1794">
        <w:rPr>
          <w:rFonts w:ascii="Arial" w:hAnsi="Arial" w:cs="Arial"/>
          <w:b/>
          <w:sz w:val="24"/>
        </w:rPr>
        <w:t>OKANOGAN COUNTY ELECTRIC CO-OP</w:t>
      </w:r>
      <w:r w:rsidRPr="008B5B97">
        <w:rPr>
          <w:rFonts w:ascii="Arial" w:hAnsi="Arial" w:cs="Arial"/>
          <w:sz w:val="24"/>
        </w:rPr>
        <w:t xml:space="preserve">, a Washington nonprofit mutual </w:t>
      </w:r>
      <w:r w:rsidR="006B6E4F" w:rsidRPr="008B5B97">
        <w:rPr>
          <w:rFonts w:ascii="Arial" w:hAnsi="Arial" w:cs="Arial"/>
          <w:sz w:val="24"/>
        </w:rPr>
        <w:t>corporation (</w:t>
      </w:r>
      <w:r w:rsidRPr="008B5B97">
        <w:rPr>
          <w:rFonts w:ascii="Arial" w:hAnsi="Arial" w:cs="Arial"/>
          <w:sz w:val="24"/>
        </w:rPr>
        <w:t>“</w:t>
      </w:r>
      <w:r w:rsidR="00CD1794">
        <w:rPr>
          <w:rFonts w:ascii="Arial" w:hAnsi="Arial" w:cs="Arial"/>
          <w:b/>
          <w:sz w:val="24"/>
        </w:rPr>
        <w:t>OCEC</w:t>
      </w:r>
      <w:r w:rsidRPr="008B5B97">
        <w:rPr>
          <w:rFonts w:ascii="Arial" w:hAnsi="Arial" w:cs="Arial"/>
          <w:sz w:val="24"/>
        </w:rPr>
        <w:t xml:space="preserve">”), and </w:t>
      </w:r>
      <w:r w:rsidR="00CD1794">
        <w:rPr>
          <w:rFonts w:ascii="Arial" w:hAnsi="Arial" w:cs="Arial"/>
          <w:sz w:val="24"/>
        </w:rPr>
        <w:t>____________</w:t>
      </w:r>
      <w:r w:rsidRPr="008B5B97">
        <w:rPr>
          <w:rFonts w:ascii="Arial" w:hAnsi="Arial" w:cs="Arial"/>
          <w:sz w:val="24"/>
        </w:rPr>
        <w:t>, a</w:t>
      </w:r>
      <w:r w:rsidR="001B3EA6">
        <w:rPr>
          <w:rFonts w:ascii="Arial" w:hAnsi="Arial" w:cs="Arial"/>
          <w:sz w:val="24"/>
        </w:rPr>
        <w:t xml:space="preserve"> limited liability company </w:t>
      </w:r>
      <w:r w:rsidRPr="008B5B97">
        <w:rPr>
          <w:rFonts w:ascii="Arial" w:hAnsi="Arial" w:cs="Arial"/>
          <w:sz w:val="24"/>
        </w:rPr>
        <w:t xml:space="preserve">of the State of </w:t>
      </w:r>
      <w:r w:rsidR="00CD1794">
        <w:rPr>
          <w:rFonts w:ascii="Arial" w:hAnsi="Arial" w:cs="Arial"/>
          <w:sz w:val="24"/>
        </w:rPr>
        <w:t>___________</w:t>
      </w:r>
      <w:r w:rsidRPr="008B5B97">
        <w:rPr>
          <w:rFonts w:ascii="Arial" w:hAnsi="Arial" w:cs="Arial"/>
          <w:sz w:val="24"/>
        </w:rPr>
        <w:t xml:space="preserve">, with its place of business at </w:t>
      </w:r>
      <w:r w:rsidR="00CD1794">
        <w:rPr>
          <w:rFonts w:ascii="Arial" w:hAnsi="Arial" w:cs="Arial"/>
          <w:sz w:val="24"/>
        </w:rPr>
        <w:t>_______________</w:t>
      </w:r>
      <w:r w:rsidR="001B3EA6">
        <w:rPr>
          <w:rFonts w:ascii="Arial" w:hAnsi="Arial" w:cs="Arial"/>
          <w:sz w:val="24"/>
        </w:rPr>
        <w:t xml:space="preserve"> </w:t>
      </w:r>
      <w:r w:rsidRPr="008B5B97">
        <w:rPr>
          <w:rFonts w:ascii="Arial" w:hAnsi="Arial" w:cs="Arial"/>
          <w:sz w:val="24"/>
        </w:rPr>
        <w:t>(“</w:t>
      </w:r>
      <w:r w:rsidR="00A93BB8">
        <w:rPr>
          <w:rFonts w:ascii="Arial" w:hAnsi="Arial" w:cs="Arial"/>
          <w:sz w:val="24"/>
        </w:rPr>
        <w:t>Consultant</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and </w:t>
      </w:r>
      <w:r w:rsidR="009264B4">
        <w:rPr>
          <w:rFonts w:ascii="Arial" w:hAnsi="Arial" w:cs="Arial"/>
          <w:sz w:val="24"/>
        </w:rPr>
        <w:t>OCEC</w:t>
      </w:r>
      <w:r w:rsidRPr="008B5B97">
        <w:rPr>
          <w:rFonts w:ascii="Arial" w:hAnsi="Arial" w:cs="Arial"/>
          <w:sz w:val="24"/>
        </w:rPr>
        <w:t xml:space="preserve"> are sometimes referred to in this Agreement collectively as “Parties” and individually as “Party”.</w:t>
      </w:r>
    </w:p>
    <w:p w14:paraId="6282F329" w14:textId="77777777" w:rsidR="009742C1" w:rsidRPr="008B5B97" w:rsidRDefault="009742C1">
      <w:pPr>
        <w:widowControl/>
        <w:rPr>
          <w:rFonts w:ascii="Arial" w:hAnsi="Arial" w:cs="Arial"/>
          <w:sz w:val="24"/>
        </w:rPr>
      </w:pPr>
    </w:p>
    <w:p w14:paraId="54B7480E" w14:textId="77777777" w:rsidR="009742C1" w:rsidRPr="008B5B97" w:rsidRDefault="009742C1">
      <w:pPr>
        <w:widowControl/>
        <w:jc w:val="center"/>
        <w:rPr>
          <w:rFonts w:ascii="Arial" w:hAnsi="Arial" w:cs="Arial"/>
          <w:sz w:val="24"/>
        </w:rPr>
      </w:pPr>
      <w:r w:rsidRPr="008B5B97">
        <w:rPr>
          <w:rFonts w:ascii="Arial" w:hAnsi="Arial" w:cs="Arial"/>
          <w:b/>
          <w:sz w:val="24"/>
          <w:u w:val="single"/>
        </w:rPr>
        <w:t>RECITAL</w:t>
      </w:r>
    </w:p>
    <w:p w14:paraId="16542AF6" w14:textId="77777777" w:rsidR="009742C1" w:rsidRPr="008B5B97" w:rsidRDefault="009742C1">
      <w:pPr>
        <w:widowControl/>
        <w:rPr>
          <w:rFonts w:ascii="Arial" w:hAnsi="Arial" w:cs="Arial"/>
          <w:sz w:val="24"/>
        </w:rPr>
      </w:pPr>
    </w:p>
    <w:p w14:paraId="3600EC18" w14:textId="01604C3F" w:rsidR="009742C1" w:rsidRPr="008B5B97" w:rsidRDefault="009742C1" w:rsidP="0091470A">
      <w:pPr>
        <w:widowControl/>
        <w:rPr>
          <w:rFonts w:ascii="Arial" w:hAnsi="Arial" w:cs="Arial"/>
          <w:sz w:val="24"/>
        </w:rPr>
      </w:pPr>
      <w:r w:rsidRPr="008B5B97">
        <w:rPr>
          <w:rFonts w:ascii="Arial" w:hAnsi="Arial" w:cs="Arial"/>
          <w:sz w:val="24"/>
        </w:rPr>
        <w:tab/>
      </w:r>
      <w:r w:rsidR="00A93BB8">
        <w:rPr>
          <w:rFonts w:ascii="Arial" w:hAnsi="Arial" w:cs="Arial"/>
          <w:sz w:val="24"/>
        </w:rPr>
        <w:t>Consultant</w:t>
      </w:r>
      <w:r w:rsidRPr="008B5B97">
        <w:rPr>
          <w:rFonts w:ascii="Arial" w:hAnsi="Arial" w:cs="Arial"/>
          <w:sz w:val="24"/>
        </w:rPr>
        <w:t xml:space="preserve"> has experience</w:t>
      </w:r>
      <w:r w:rsidR="00F56714">
        <w:rPr>
          <w:rFonts w:ascii="Arial" w:hAnsi="Arial" w:cs="Arial"/>
          <w:sz w:val="24"/>
        </w:rPr>
        <w:t xml:space="preserve"> and expertise in </w:t>
      </w:r>
      <w:r w:rsidR="00CD1794">
        <w:rPr>
          <w:rFonts w:ascii="Arial" w:hAnsi="Arial" w:cs="Arial"/>
          <w:sz w:val="24"/>
        </w:rPr>
        <w:t xml:space="preserve">fiber optic </w:t>
      </w:r>
      <w:r w:rsidR="00DF501D">
        <w:rPr>
          <w:rFonts w:ascii="Arial" w:hAnsi="Arial" w:cs="Arial"/>
          <w:sz w:val="24"/>
        </w:rPr>
        <w:t xml:space="preserve">system design, </w:t>
      </w:r>
      <w:r w:rsidR="00E977EE">
        <w:rPr>
          <w:rFonts w:ascii="Arial" w:hAnsi="Arial" w:cs="Arial"/>
          <w:sz w:val="24"/>
        </w:rPr>
        <w:t xml:space="preserve">engineering, permitting, </w:t>
      </w:r>
      <w:r w:rsidR="0091470A">
        <w:rPr>
          <w:rFonts w:ascii="Arial" w:hAnsi="Arial" w:cs="Arial"/>
          <w:sz w:val="24"/>
        </w:rPr>
        <w:t>professional services</w:t>
      </w:r>
      <w:r w:rsidR="00DF501D">
        <w:rPr>
          <w:rFonts w:ascii="Arial" w:hAnsi="Arial" w:cs="Arial"/>
          <w:sz w:val="24"/>
        </w:rPr>
        <w:t xml:space="preserve">, and </w:t>
      </w:r>
      <w:r w:rsidR="009264B4">
        <w:rPr>
          <w:rFonts w:ascii="Arial" w:hAnsi="Arial" w:cs="Arial"/>
          <w:sz w:val="24"/>
        </w:rPr>
        <w:t>other typical</w:t>
      </w:r>
      <w:r w:rsidR="00E977EE">
        <w:rPr>
          <w:rFonts w:ascii="Arial" w:hAnsi="Arial" w:cs="Arial"/>
          <w:sz w:val="24"/>
        </w:rPr>
        <w:t xml:space="preserve"> </w:t>
      </w:r>
      <w:r w:rsidR="009264B4">
        <w:rPr>
          <w:rFonts w:ascii="Arial" w:hAnsi="Arial" w:cs="Arial"/>
          <w:sz w:val="24"/>
        </w:rPr>
        <w:t xml:space="preserve">experience </w:t>
      </w:r>
      <w:r w:rsidR="00E977EE">
        <w:rPr>
          <w:rFonts w:ascii="Arial" w:hAnsi="Arial" w:cs="Arial"/>
          <w:sz w:val="24"/>
        </w:rPr>
        <w:t xml:space="preserve">of work performed to </w:t>
      </w:r>
      <w:r w:rsidR="009264B4">
        <w:rPr>
          <w:rFonts w:ascii="Arial" w:hAnsi="Arial" w:cs="Arial"/>
          <w:sz w:val="24"/>
        </w:rPr>
        <w:t>design, engineer, and construct</w:t>
      </w:r>
      <w:r w:rsidR="00E977EE">
        <w:rPr>
          <w:rFonts w:ascii="Arial" w:hAnsi="Arial" w:cs="Arial"/>
          <w:sz w:val="24"/>
        </w:rPr>
        <w:t xml:space="preserve"> a fiber optic network</w:t>
      </w:r>
      <w:r w:rsidR="0091470A">
        <w:rPr>
          <w:rFonts w:ascii="Arial" w:hAnsi="Arial" w:cs="Arial"/>
          <w:sz w:val="24"/>
        </w:rPr>
        <w:t>, and b</w:t>
      </w:r>
      <w:r w:rsidRPr="008B5B97">
        <w:rPr>
          <w:rFonts w:ascii="Arial" w:hAnsi="Arial" w:cs="Arial"/>
          <w:sz w:val="24"/>
        </w:rPr>
        <w:t xml:space="preserve">ecause of </w:t>
      </w:r>
      <w:r w:rsidR="00A93BB8">
        <w:rPr>
          <w:rFonts w:ascii="Arial" w:hAnsi="Arial" w:cs="Arial"/>
          <w:sz w:val="24"/>
        </w:rPr>
        <w:t>Consultant</w:t>
      </w:r>
      <w:r w:rsidRPr="008B5B97">
        <w:rPr>
          <w:rFonts w:ascii="Arial" w:hAnsi="Arial" w:cs="Arial"/>
          <w:sz w:val="24"/>
        </w:rPr>
        <w:t xml:space="preserve">’s experience and expertise, </w:t>
      </w:r>
      <w:r w:rsidR="00DF501D">
        <w:rPr>
          <w:rFonts w:ascii="Arial" w:hAnsi="Arial" w:cs="Arial"/>
          <w:sz w:val="24"/>
        </w:rPr>
        <w:t>OCEC</w:t>
      </w:r>
      <w:r w:rsidR="0091470A">
        <w:rPr>
          <w:rFonts w:ascii="Arial" w:hAnsi="Arial" w:cs="Arial"/>
          <w:sz w:val="24"/>
        </w:rPr>
        <w:t xml:space="preserve"> </w:t>
      </w:r>
      <w:r w:rsidRPr="008B5B97">
        <w:rPr>
          <w:rFonts w:ascii="Arial" w:hAnsi="Arial" w:cs="Arial"/>
          <w:sz w:val="24"/>
        </w:rPr>
        <w:t xml:space="preserve">desires to engage </w:t>
      </w:r>
      <w:r w:rsidR="00A93BB8">
        <w:rPr>
          <w:rFonts w:ascii="Arial" w:hAnsi="Arial" w:cs="Arial"/>
          <w:sz w:val="24"/>
        </w:rPr>
        <w:t>Consultant</w:t>
      </w:r>
      <w:r w:rsidRPr="008B5B97">
        <w:rPr>
          <w:rFonts w:ascii="Arial" w:hAnsi="Arial" w:cs="Arial"/>
          <w:sz w:val="24"/>
        </w:rPr>
        <w:t xml:space="preserve">’s services.  </w:t>
      </w:r>
      <w:r w:rsidR="00A93BB8">
        <w:rPr>
          <w:rFonts w:ascii="Arial" w:hAnsi="Arial" w:cs="Arial"/>
          <w:sz w:val="24"/>
        </w:rPr>
        <w:t>Consultant</w:t>
      </w:r>
      <w:r w:rsidRPr="008B5B97">
        <w:rPr>
          <w:rFonts w:ascii="Arial" w:hAnsi="Arial" w:cs="Arial"/>
          <w:sz w:val="24"/>
        </w:rPr>
        <w:t xml:space="preserve"> desires to provide </w:t>
      </w:r>
      <w:r w:rsidR="009264B4">
        <w:rPr>
          <w:rFonts w:ascii="Arial" w:hAnsi="Arial" w:cs="Arial"/>
          <w:sz w:val="24"/>
        </w:rPr>
        <w:t>OCEC</w:t>
      </w:r>
      <w:r w:rsidRPr="008B5B97">
        <w:rPr>
          <w:rFonts w:ascii="Arial" w:hAnsi="Arial" w:cs="Arial"/>
          <w:sz w:val="24"/>
        </w:rPr>
        <w:t xml:space="preserve"> with such services upon the terms and conditions set forth in this Agreement.</w:t>
      </w:r>
    </w:p>
    <w:p w14:paraId="5C6E2E8E" w14:textId="77777777" w:rsidR="009742C1" w:rsidRPr="008B5B97" w:rsidRDefault="009742C1">
      <w:pPr>
        <w:widowControl/>
        <w:rPr>
          <w:rFonts w:ascii="Arial" w:hAnsi="Arial" w:cs="Arial"/>
          <w:sz w:val="24"/>
        </w:rPr>
      </w:pPr>
    </w:p>
    <w:p w14:paraId="09FCF5A0" w14:textId="77777777" w:rsidR="009742C1" w:rsidRPr="008B5B97" w:rsidRDefault="009742C1">
      <w:pPr>
        <w:widowControl/>
        <w:rPr>
          <w:rFonts w:ascii="Arial" w:hAnsi="Arial" w:cs="Arial"/>
          <w:sz w:val="24"/>
        </w:rPr>
      </w:pPr>
      <w:r w:rsidRPr="008B5B97">
        <w:rPr>
          <w:rFonts w:ascii="Arial" w:hAnsi="Arial" w:cs="Arial"/>
          <w:sz w:val="24"/>
        </w:rPr>
        <w:tab/>
        <w:t>NOW, THEREFORE, the Parties agree as follows:</w:t>
      </w:r>
    </w:p>
    <w:p w14:paraId="4867AE27" w14:textId="77777777" w:rsidR="009742C1" w:rsidRPr="008B5B97" w:rsidRDefault="009742C1">
      <w:pPr>
        <w:widowControl/>
        <w:rPr>
          <w:rFonts w:ascii="Arial" w:hAnsi="Arial" w:cs="Arial"/>
          <w:sz w:val="24"/>
        </w:rPr>
      </w:pPr>
    </w:p>
    <w:p w14:paraId="4C90DC65" w14:textId="77777777" w:rsidR="009742C1" w:rsidRPr="008B5B97" w:rsidRDefault="009742C1">
      <w:pPr>
        <w:widowControl/>
        <w:rPr>
          <w:rFonts w:ascii="Arial" w:hAnsi="Arial" w:cs="Arial"/>
          <w:sz w:val="24"/>
        </w:rPr>
      </w:pPr>
      <w:r w:rsidRPr="008B5B97">
        <w:rPr>
          <w:rFonts w:ascii="Arial" w:hAnsi="Arial" w:cs="Arial"/>
          <w:sz w:val="24"/>
        </w:rPr>
        <w:t>1.</w:t>
      </w:r>
      <w:r w:rsidRPr="008B5B97">
        <w:rPr>
          <w:rFonts w:ascii="Arial" w:hAnsi="Arial" w:cs="Arial"/>
          <w:sz w:val="24"/>
        </w:rPr>
        <w:tab/>
      </w:r>
      <w:r w:rsidRPr="008B5B97">
        <w:rPr>
          <w:rFonts w:ascii="Arial" w:hAnsi="Arial" w:cs="Arial"/>
          <w:b/>
          <w:sz w:val="24"/>
          <w:u w:val="single"/>
        </w:rPr>
        <w:t>Services to be Provided</w:t>
      </w:r>
      <w:r w:rsidRPr="008B5B97">
        <w:rPr>
          <w:rFonts w:ascii="Arial" w:hAnsi="Arial" w:cs="Arial"/>
          <w:sz w:val="24"/>
        </w:rPr>
        <w:t>.</w:t>
      </w:r>
    </w:p>
    <w:p w14:paraId="6C63DA71" w14:textId="77777777" w:rsidR="009742C1" w:rsidRPr="008B5B97" w:rsidRDefault="009742C1">
      <w:pPr>
        <w:widowControl/>
        <w:rPr>
          <w:rFonts w:ascii="Arial" w:hAnsi="Arial" w:cs="Arial"/>
          <w:sz w:val="24"/>
        </w:rPr>
      </w:pPr>
    </w:p>
    <w:p w14:paraId="4DC01364" w14:textId="67B32306" w:rsidR="009742C1" w:rsidRPr="008B5B97" w:rsidRDefault="009742C1">
      <w:pPr>
        <w:widowControl/>
        <w:rPr>
          <w:rFonts w:ascii="Arial" w:hAnsi="Arial" w:cs="Arial"/>
          <w:sz w:val="24"/>
        </w:rPr>
      </w:pPr>
      <w:r w:rsidRPr="008B5B97">
        <w:rPr>
          <w:rFonts w:ascii="Arial" w:hAnsi="Arial" w:cs="Arial"/>
          <w:sz w:val="24"/>
        </w:rPr>
        <w:t>1.1</w:t>
      </w:r>
      <w:r w:rsidRPr="008B5B97">
        <w:rPr>
          <w:rFonts w:ascii="Arial" w:hAnsi="Arial" w:cs="Arial"/>
          <w:sz w:val="24"/>
        </w:rPr>
        <w:tab/>
      </w:r>
      <w:r w:rsidRPr="00EA566F">
        <w:rPr>
          <w:rFonts w:ascii="Arial" w:hAnsi="Arial" w:cs="Arial"/>
          <w:b/>
          <w:bCs/>
          <w:sz w:val="24"/>
          <w:u w:val="single"/>
        </w:rPr>
        <w:t>Services</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perform the services </w:t>
      </w:r>
      <w:r w:rsidR="009F29A3">
        <w:rPr>
          <w:rFonts w:ascii="Arial" w:hAnsi="Arial" w:cs="Arial"/>
          <w:sz w:val="24"/>
        </w:rPr>
        <w:t>(“</w:t>
      </w:r>
      <w:r w:rsidR="009264B4">
        <w:rPr>
          <w:rFonts w:ascii="Arial" w:hAnsi="Arial" w:cs="Arial"/>
          <w:sz w:val="24"/>
        </w:rPr>
        <w:t>Consulting and Construction Services</w:t>
      </w:r>
      <w:r w:rsidR="009F29A3">
        <w:rPr>
          <w:rFonts w:ascii="Arial" w:hAnsi="Arial" w:cs="Arial"/>
          <w:sz w:val="24"/>
        </w:rPr>
        <w:t xml:space="preserve">”) </w:t>
      </w:r>
      <w:r w:rsidRPr="008B5B97">
        <w:rPr>
          <w:rFonts w:ascii="Arial" w:hAnsi="Arial" w:cs="Arial"/>
          <w:sz w:val="24"/>
        </w:rPr>
        <w:t>described in</w:t>
      </w:r>
      <w:r w:rsidR="009F29A3">
        <w:rPr>
          <w:rFonts w:ascii="Arial" w:hAnsi="Arial" w:cs="Arial"/>
          <w:sz w:val="24"/>
        </w:rPr>
        <w:t xml:space="preserve"> </w:t>
      </w:r>
      <w:r w:rsidR="006F2FF9">
        <w:rPr>
          <w:rFonts w:ascii="Arial" w:hAnsi="Arial" w:cs="Arial"/>
          <w:sz w:val="24"/>
        </w:rPr>
        <w:t xml:space="preserve">the </w:t>
      </w:r>
      <w:r w:rsidR="009264B4">
        <w:rPr>
          <w:rFonts w:ascii="Arial" w:hAnsi="Arial" w:cs="Arial"/>
          <w:sz w:val="24"/>
        </w:rPr>
        <w:t>Consulting and Construction Services</w:t>
      </w:r>
      <w:r w:rsidR="009F29A3">
        <w:rPr>
          <w:rFonts w:ascii="Arial" w:hAnsi="Arial" w:cs="Arial"/>
          <w:sz w:val="24"/>
        </w:rPr>
        <w:t xml:space="preserve"> </w:t>
      </w:r>
      <w:r w:rsidR="0071344B">
        <w:rPr>
          <w:rFonts w:ascii="Arial" w:hAnsi="Arial" w:cs="Arial"/>
          <w:sz w:val="24"/>
        </w:rPr>
        <w:t>Scope of Work</w:t>
      </w:r>
      <w:r w:rsidR="009F29A3">
        <w:rPr>
          <w:rFonts w:ascii="Arial" w:hAnsi="Arial" w:cs="Arial"/>
          <w:sz w:val="24"/>
        </w:rPr>
        <w:t>, attached as</w:t>
      </w:r>
      <w:r w:rsidRPr="008B5B97">
        <w:rPr>
          <w:rFonts w:ascii="Arial" w:hAnsi="Arial" w:cs="Arial"/>
          <w:sz w:val="24"/>
        </w:rPr>
        <w:t xml:space="preserve"> </w:t>
      </w:r>
      <w:r w:rsidR="00371F27">
        <w:rPr>
          <w:rFonts w:ascii="Arial" w:hAnsi="Arial" w:cs="Arial"/>
          <w:sz w:val="24"/>
        </w:rPr>
        <w:t>Exhibit A</w:t>
      </w:r>
      <w:r w:rsidR="006F2FF9">
        <w:rPr>
          <w:rFonts w:ascii="Arial" w:hAnsi="Arial" w:cs="Arial"/>
          <w:sz w:val="24"/>
        </w:rPr>
        <w:t xml:space="preserve"> </w:t>
      </w:r>
      <w:r w:rsidR="00303A9E">
        <w:rPr>
          <w:rFonts w:ascii="Arial" w:hAnsi="Arial" w:cs="Arial"/>
          <w:sz w:val="24"/>
        </w:rPr>
        <w:t xml:space="preserve">or in any subsequent </w:t>
      </w:r>
      <w:r w:rsidR="009264B4">
        <w:rPr>
          <w:rFonts w:ascii="Arial" w:hAnsi="Arial" w:cs="Arial"/>
          <w:sz w:val="24"/>
        </w:rPr>
        <w:t>Consulting and Construction Services</w:t>
      </w:r>
      <w:r w:rsidR="00303A9E">
        <w:rPr>
          <w:rFonts w:ascii="Arial" w:hAnsi="Arial" w:cs="Arial"/>
          <w:sz w:val="24"/>
        </w:rPr>
        <w:t xml:space="preserve"> </w:t>
      </w:r>
      <w:r w:rsidR="0071344B">
        <w:rPr>
          <w:rFonts w:ascii="Arial" w:hAnsi="Arial" w:cs="Arial"/>
          <w:sz w:val="24"/>
        </w:rPr>
        <w:t>Scope of Work</w:t>
      </w:r>
      <w:r w:rsidR="00174290">
        <w:rPr>
          <w:rFonts w:ascii="Arial" w:hAnsi="Arial" w:cs="Arial"/>
          <w:sz w:val="24"/>
        </w:rPr>
        <w:t xml:space="preserve"> executed </w:t>
      </w:r>
      <w:r w:rsidR="00303A9E">
        <w:rPr>
          <w:rFonts w:ascii="Arial" w:hAnsi="Arial" w:cs="Arial"/>
          <w:sz w:val="24"/>
        </w:rPr>
        <w:t xml:space="preserve">by the Parties during the Term of this Agreement.  </w:t>
      </w:r>
      <w:r w:rsidRPr="008B5B97">
        <w:rPr>
          <w:rFonts w:ascii="Arial" w:hAnsi="Arial" w:cs="Arial"/>
          <w:sz w:val="24"/>
        </w:rPr>
        <w:t xml:space="preserve">In the performance of </w:t>
      </w:r>
      <w:r w:rsidR="009264B4">
        <w:rPr>
          <w:rFonts w:ascii="Arial" w:hAnsi="Arial" w:cs="Arial"/>
          <w:sz w:val="24"/>
        </w:rPr>
        <w:t>Consulting and Construction Services</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exercise the highest fiduciary duties of loyalty and care</w:t>
      </w:r>
      <w:r w:rsidR="005B4C18">
        <w:rPr>
          <w:rFonts w:ascii="Arial" w:hAnsi="Arial" w:cs="Arial"/>
          <w:sz w:val="24"/>
        </w:rPr>
        <w:t xml:space="preserve"> in favor of </w:t>
      </w:r>
      <w:r w:rsidR="009264B4">
        <w:rPr>
          <w:rFonts w:ascii="Arial" w:hAnsi="Arial" w:cs="Arial"/>
          <w:sz w:val="24"/>
        </w:rPr>
        <w:t>OCEC</w:t>
      </w:r>
      <w:r w:rsidRPr="008B5B97">
        <w:rPr>
          <w:rFonts w:ascii="Arial" w:hAnsi="Arial" w:cs="Arial"/>
          <w:sz w:val="24"/>
        </w:rPr>
        <w:t>.</w:t>
      </w:r>
    </w:p>
    <w:p w14:paraId="5CB4C45C" w14:textId="77777777" w:rsidR="009742C1" w:rsidRPr="008B5B97" w:rsidRDefault="009742C1">
      <w:pPr>
        <w:widowControl/>
        <w:rPr>
          <w:rFonts w:ascii="Arial" w:hAnsi="Arial" w:cs="Arial"/>
          <w:sz w:val="24"/>
        </w:rPr>
      </w:pPr>
    </w:p>
    <w:p w14:paraId="1DDDDFE1" w14:textId="436E67F6" w:rsidR="009742C1" w:rsidRPr="008B5B97" w:rsidRDefault="009742C1">
      <w:pPr>
        <w:widowControl/>
        <w:rPr>
          <w:rFonts w:ascii="Arial" w:hAnsi="Arial" w:cs="Arial"/>
          <w:sz w:val="24"/>
        </w:rPr>
      </w:pPr>
      <w:r w:rsidRPr="008B5B97">
        <w:rPr>
          <w:rFonts w:ascii="Arial" w:hAnsi="Arial" w:cs="Arial"/>
          <w:sz w:val="24"/>
        </w:rPr>
        <w:t>1.2</w:t>
      </w:r>
      <w:r w:rsidRPr="008B5B97">
        <w:rPr>
          <w:rFonts w:ascii="Arial" w:hAnsi="Arial" w:cs="Arial"/>
          <w:sz w:val="24"/>
        </w:rPr>
        <w:tab/>
      </w:r>
      <w:r w:rsidRPr="008B5B97">
        <w:rPr>
          <w:rFonts w:ascii="Arial" w:hAnsi="Arial" w:cs="Arial"/>
          <w:b/>
          <w:sz w:val="24"/>
          <w:u w:val="single"/>
        </w:rPr>
        <w:t>Acceptance of Services</w:t>
      </w:r>
      <w:r w:rsidRPr="008B5B97">
        <w:rPr>
          <w:rFonts w:ascii="Arial" w:hAnsi="Arial" w:cs="Arial"/>
          <w:sz w:val="24"/>
        </w:rPr>
        <w:t xml:space="preserve">. All </w:t>
      </w:r>
      <w:r w:rsidR="009264B4">
        <w:rPr>
          <w:rFonts w:ascii="Arial" w:hAnsi="Arial" w:cs="Arial"/>
          <w:sz w:val="24"/>
        </w:rPr>
        <w:t>Consulting and Construction Services</w:t>
      </w:r>
      <w:r w:rsidRPr="008B5B97">
        <w:rPr>
          <w:rFonts w:ascii="Arial" w:hAnsi="Arial" w:cs="Arial"/>
          <w:sz w:val="24"/>
        </w:rPr>
        <w:t xml:space="preserve"> shall be subject to written acceptance by </w:t>
      </w:r>
      <w:r w:rsidR="009264B4">
        <w:rPr>
          <w:rFonts w:ascii="Arial" w:hAnsi="Arial" w:cs="Arial"/>
          <w:sz w:val="24"/>
        </w:rPr>
        <w:t>OCEC</w:t>
      </w:r>
      <w:r w:rsidRPr="008B5B97">
        <w:rPr>
          <w:rFonts w:ascii="Arial" w:hAnsi="Arial" w:cs="Arial"/>
          <w:sz w:val="24"/>
        </w:rPr>
        <w:t xml:space="preserve">. If </w:t>
      </w:r>
      <w:r w:rsidR="009264B4">
        <w:rPr>
          <w:rFonts w:ascii="Arial" w:hAnsi="Arial" w:cs="Arial"/>
          <w:sz w:val="24"/>
        </w:rPr>
        <w:t>OCEC</w:t>
      </w:r>
      <w:r w:rsidRPr="008B5B97">
        <w:rPr>
          <w:rFonts w:ascii="Arial" w:hAnsi="Arial" w:cs="Arial"/>
          <w:sz w:val="24"/>
        </w:rPr>
        <w:t xml:space="preserve"> rejects such services, </w:t>
      </w:r>
      <w:r w:rsidR="00A93BB8">
        <w:rPr>
          <w:rFonts w:ascii="Arial" w:hAnsi="Arial" w:cs="Arial"/>
          <w:sz w:val="24"/>
        </w:rPr>
        <w:t>Consultant</w:t>
      </w:r>
      <w:r w:rsidRPr="008B5B97">
        <w:rPr>
          <w:rFonts w:ascii="Arial" w:hAnsi="Arial" w:cs="Arial"/>
          <w:sz w:val="24"/>
        </w:rPr>
        <w:t xml:space="preserve"> shall correct the deficiency within 15 days of such rejection and resubmit the same to </w:t>
      </w:r>
      <w:r w:rsidR="009264B4">
        <w:rPr>
          <w:rFonts w:ascii="Arial" w:hAnsi="Arial" w:cs="Arial"/>
          <w:sz w:val="24"/>
        </w:rPr>
        <w:t>OCEC</w:t>
      </w:r>
      <w:r w:rsidRPr="008B5B97">
        <w:rPr>
          <w:rFonts w:ascii="Arial" w:hAnsi="Arial" w:cs="Arial"/>
          <w:sz w:val="24"/>
        </w:rPr>
        <w:t xml:space="preserve"> for acceptance. If </w:t>
      </w:r>
      <w:r w:rsidR="009264B4">
        <w:rPr>
          <w:rFonts w:ascii="Arial" w:hAnsi="Arial" w:cs="Arial"/>
          <w:sz w:val="24"/>
        </w:rPr>
        <w:t>OCEC</w:t>
      </w:r>
      <w:r w:rsidRPr="008B5B97">
        <w:rPr>
          <w:rFonts w:ascii="Arial" w:hAnsi="Arial" w:cs="Arial"/>
          <w:sz w:val="24"/>
        </w:rPr>
        <w:t xml:space="preserve"> rejects such services a second time, </w:t>
      </w:r>
      <w:r w:rsidR="00A93BB8">
        <w:rPr>
          <w:rFonts w:ascii="Arial" w:hAnsi="Arial" w:cs="Arial"/>
          <w:sz w:val="24"/>
        </w:rPr>
        <w:t>Consultant</w:t>
      </w:r>
      <w:r w:rsidRPr="008B5B97">
        <w:rPr>
          <w:rFonts w:ascii="Arial" w:hAnsi="Arial" w:cs="Arial"/>
          <w:sz w:val="24"/>
        </w:rPr>
        <w:t xml:space="preserve"> shall be deemed to have breached this Agreement and </w:t>
      </w:r>
      <w:r w:rsidR="009264B4">
        <w:rPr>
          <w:rFonts w:ascii="Arial" w:hAnsi="Arial" w:cs="Arial"/>
          <w:sz w:val="24"/>
        </w:rPr>
        <w:t>OCEC</w:t>
      </w:r>
      <w:r w:rsidRPr="008B5B97">
        <w:rPr>
          <w:rFonts w:ascii="Arial" w:hAnsi="Arial" w:cs="Arial"/>
          <w:sz w:val="24"/>
        </w:rPr>
        <w:t xml:space="preserve"> shall have the rights set forth in paragraph 9.</w:t>
      </w:r>
    </w:p>
    <w:p w14:paraId="63E28823" w14:textId="77777777" w:rsidR="009742C1" w:rsidRPr="008B5B97" w:rsidRDefault="009742C1">
      <w:pPr>
        <w:widowControl/>
        <w:rPr>
          <w:rFonts w:ascii="Arial" w:hAnsi="Arial" w:cs="Arial"/>
          <w:sz w:val="24"/>
        </w:rPr>
      </w:pPr>
    </w:p>
    <w:p w14:paraId="048D98E9" w14:textId="2B586DCC" w:rsidR="009742C1" w:rsidRPr="008B5B97" w:rsidRDefault="009742C1">
      <w:pPr>
        <w:widowControl/>
        <w:rPr>
          <w:rFonts w:ascii="Arial" w:hAnsi="Arial" w:cs="Arial"/>
          <w:sz w:val="24"/>
        </w:rPr>
      </w:pPr>
      <w:r w:rsidRPr="008B5B97">
        <w:rPr>
          <w:rFonts w:ascii="Arial" w:hAnsi="Arial" w:cs="Arial"/>
          <w:sz w:val="24"/>
        </w:rPr>
        <w:t>1.3</w:t>
      </w:r>
      <w:r w:rsidRPr="008B5B97">
        <w:rPr>
          <w:rFonts w:ascii="Arial" w:hAnsi="Arial" w:cs="Arial"/>
          <w:sz w:val="24"/>
        </w:rPr>
        <w:tab/>
      </w:r>
      <w:r w:rsidRPr="008B5B97">
        <w:rPr>
          <w:rFonts w:ascii="Arial" w:hAnsi="Arial" w:cs="Arial"/>
          <w:b/>
          <w:sz w:val="24"/>
          <w:u w:val="single"/>
        </w:rPr>
        <w:t>Prohibition Against Delegation</w:t>
      </w:r>
      <w:r w:rsidRPr="008B5B97">
        <w:rPr>
          <w:rFonts w:ascii="Arial" w:hAnsi="Arial" w:cs="Arial"/>
          <w:sz w:val="24"/>
        </w:rPr>
        <w:t xml:space="preserve">. </w:t>
      </w:r>
      <w:r w:rsidR="009264B4">
        <w:rPr>
          <w:rFonts w:ascii="Arial" w:hAnsi="Arial" w:cs="Arial"/>
          <w:sz w:val="24"/>
        </w:rPr>
        <w:t>Consulting and Construction Services</w:t>
      </w:r>
      <w:r w:rsidRPr="008B5B97">
        <w:rPr>
          <w:rFonts w:ascii="Arial" w:hAnsi="Arial" w:cs="Arial"/>
          <w:sz w:val="24"/>
        </w:rPr>
        <w:t xml:space="preserve"> may not be subcontracted or otherwise performed by third parties on behalf of </w:t>
      </w:r>
      <w:proofErr w:type="gramStart"/>
      <w:r w:rsidR="001F37ED">
        <w:rPr>
          <w:rFonts w:ascii="Arial" w:hAnsi="Arial" w:cs="Arial"/>
          <w:sz w:val="24"/>
        </w:rPr>
        <w:t>Consultant</w:t>
      </w:r>
      <w:proofErr w:type="gramEnd"/>
      <w:r w:rsidRPr="008B5B97">
        <w:rPr>
          <w:rFonts w:ascii="Arial" w:hAnsi="Arial" w:cs="Arial"/>
          <w:sz w:val="24"/>
        </w:rPr>
        <w:t xml:space="preserve"> without the prior written consent of </w:t>
      </w:r>
      <w:r w:rsidR="009264B4">
        <w:rPr>
          <w:rFonts w:ascii="Arial" w:hAnsi="Arial" w:cs="Arial"/>
          <w:sz w:val="24"/>
        </w:rPr>
        <w:t>OCEC</w:t>
      </w:r>
      <w:r w:rsidRPr="008B5B97">
        <w:rPr>
          <w:rFonts w:ascii="Arial" w:hAnsi="Arial" w:cs="Arial"/>
          <w:sz w:val="24"/>
        </w:rPr>
        <w:t>.</w:t>
      </w:r>
    </w:p>
    <w:p w14:paraId="472FCF3A" w14:textId="77777777" w:rsidR="009742C1" w:rsidRPr="008B5B97" w:rsidRDefault="009742C1">
      <w:pPr>
        <w:widowControl/>
        <w:rPr>
          <w:rFonts w:ascii="Arial" w:hAnsi="Arial" w:cs="Arial"/>
          <w:sz w:val="24"/>
        </w:rPr>
      </w:pPr>
    </w:p>
    <w:p w14:paraId="102DC0D6" w14:textId="77777777" w:rsidR="009742C1" w:rsidRPr="008B5B97" w:rsidRDefault="008B5B97">
      <w:pPr>
        <w:widowControl/>
        <w:rPr>
          <w:rFonts w:ascii="Arial" w:hAnsi="Arial" w:cs="Arial"/>
          <w:sz w:val="24"/>
        </w:rPr>
      </w:pPr>
      <w:r>
        <w:rPr>
          <w:rFonts w:ascii="Arial" w:hAnsi="Arial" w:cs="Arial"/>
          <w:sz w:val="24"/>
        </w:rPr>
        <w:br w:type="page"/>
      </w:r>
      <w:r w:rsidR="009742C1" w:rsidRPr="008B5B97">
        <w:rPr>
          <w:rFonts w:ascii="Arial" w:hAnsi="Arial" w:cs="Arial"/>
          <w:sz w:val="24"/>
        </w:rPr>
        <w:lastRenderedPageBreak/>
        <w:t>2.</w:t>
      </w:r>
      <w:r w:rsidR="009742C1" w:rsidRPr="008B5B97">
        <w:rPr>
          <w:rFonts w:ascii="Arial" w:hAnsi="Arial" w:cs="Arial"/>
          <w:sz w:val="24"/>
        </w:rPr>
        <w:tab/>
      </w:r>
      <w:r w:rsidR="009742C1" w:rsidRPr="008B5B97">
        <w:rPr>
          <w:rFonts w:ascii="Arial" w:hAnsi="Arial" w:cs="Arial"/>
          <w:b/>
          <w:sz w:val="24"/>
          <w:u w:val="single"/>
        </w:rPr>
        <w:t>Compensation and Billing</w:t>
      </w:r>
      <w:r w:rsidR="009742C1" w:rsidRPr="008B5B97">
        <w:rPr>
          <w:rFonts w:ascii="Arial" w:hAnsi="Arial" w:cs="Arial"/>
          <w:sz w:val="24"/>
        </w:rPr>
        <w:t>.</w:t>
      </w:r>
    </w:p>
    <w:p w14:paraId="464B8046" w14:textId="77777777" w:rsidR="009742C1" w:rsidRPr="008B5B97" w:rsidRDefault="009742C1">
      <w:pPr>
        <w:widowControl/>
        <w:rPr>
          <w:rFonts w:ascii="Arial" w:hAnsi="Arial" w:cs="Arial"/>
          <w:sz w:val="24"/>
        </w:rPr>
      </w:pPr>
    </w:p>
    <w:p w14:paraId="63D98928" w14:textId="3E6000C8" w:rsidR="0071344B" w:rsidRPr="001D64DC" w:rsidRDefault="009742C1">
      <w:pPr>
        <w:widowControl/>
        <w:rPr>
          <w:rFonts w:ascii="Arial" w:hAnsi="Arial" w:cs="Arial"/>
          <w:color w:val="0070C0"/>
          <w:sz w:val="24"/>
        </w:rPr>
      </w:pPr>
      <w:r w:rsidRPr="008B5B97">
        <w:rPr>
          <w:rFonts w:ascii="Arial" w:hAnsi="Arial" w:cs="Arial"/>
          <w:sz w:val="24"/>
        </w:rPr>
        <w:t>2.1</w:t>
      </w:r>
      <w:r w:rsidRPr="008B5B97">
        <w:rPr>
          <w:rFonts w:ascii="Arial" w:hAnsi="Arial" w:cs="Arial"/>
          <w:sz w:val="24"/>
        </w:rPr>
        <w:tab/>
      </w:r>
      <w:r w:rsidRPr="008B5B97">
        <w:rPr>
          <w:rFonts w:ascii="Arial" w:hAnsi="Arial" w:cs="Arial"/>
          <w:b/>
          <w:sz w:val="24"/>
          <w:u w:val="single"/>
        </w:rPr>
        <w:t>Fee</w:t>
      </w:r>
      <w:r w:rsidRPr="008B5B97">
        <w:rPr>
          <w:rFonts w:ascii="Arial" w:hAnsi="Arial" w:cs="Arial"/>
          <w:sz w:val="24"/>
        </w:rPr>
        <w:t>. As compensation in full for the successful performance of Consulting</w:t>
      </w:r>
      <w:r w:rsidR="009264B4">
        <w:rPr>
          <w:rFonts w:ascii="Arial" w:hAnsi="Arial" w:cs="Arial"/>
          <w:sz w:val="24"/>
        </w:rPr>
        <w:t xml:space="preserve"> and Construction</w:t>
      </w:r>
      <w:r w:rsidRPr="008B5B97">
        <w:rPr>
          <w:rFonts w:ascii="Arial" w:hAnsi="Arial" w:cs="Arial"/>
          <w:sz w:val="24"/>
        </w:rPr>
        <w:t xml:space="preserve"> </w:t>
      </w:r>
      <w:r w:rsidR="009264B4" w:rsidRPr="008B5B97">
        <w:rPr>
          <w:rFonts w:ascii="Arial" w:hAnsi="Arial" w:cs="Arial"/>
          <w:sz w:val="24"/>
        </w:rPr>
        <w:t>Services,</w:t>
      </w:r>
      <w:r w:rsidR="009264B4">
        <w:rPr>
          <w:rFonts w:ascii="Arial" w:hAnsi="Arial" w:cs="Arial"/>
          <w:sz w:val="24"/>
        </w:rPr>
        <w:t xml:space="preserve"> OCEC</w:t>
      </w:r>
      <w:r w:rsidRPr="008B5B97">
        <w:rPr>
          <w:rFonts w:ascii="Arial" w:hAnsi="Arial" w:cs="Arial"/>
          <w:sz w:val="24"/>
        </w:rPr>
        <w:t xml:space="preserve"> shall pay to </w:t>
      </w:r>
      <w:proofErr w:type="gramStart"/>
      <w:r w:rsidR="00DD29D7">
        <w:rPr>
          <w:rFonts w:ascii="Arial" w:hAnsi="Arial" w:cs="Arial"/>
          <w:sz w:val="24"/>
        </w:rPr>
        <w:t>Consultant</w:t>
      </w:r>
      <w:proofErr w:type="gramEnd"/>
      <w:r w:rsidRPr="008B5B97">
        <w:rPr>
          <w:rFonts w:ascii="Arial" w:hAnsi="Arial" w:cs="Arial"/>
          <w:sz w:val="24"/>
        </w:rPr>
        <w:t xml:space="preserve"> at the rates set forth in </w:t>
      </w:r>
      <w:r w:rsidR="0071344B">
        <w:rPr>
          <w:rFonts w:ascii="Arial" w:hAnsi="Arial" w:cs="Arial"/>
          <w:sz w:val="24"/>
        </w:rPr>
        <w:t>the Consulting</w:t>
      </w:r>
      <w:r w:rsidR="009264B4">
        <w:rPr>
          <w:rFonts w:ascii="Arial" w:hAnsi="Arial" w:cs="Arial"/>
          <w:sz w:val="24"/>
        </w:rPr>
        <w:t xml:space="preserve"> and Construction</w:t>
      </w:r>
      <w:r w:rsidR="0071344B">
        <w:rPr>
          <w:rFonts w:ascii="Arial" w:hAnsi="Arial" w:cs="Arial"/>
          <w:sz w:val="24"/>
        </w:rPr>
        <w:t xml:space="preserve"> Services Scope of Work, attached as</w:t>
      </w:r>
      <w:r w:rsidR="0071344B" w:rsidRPr="008B5B97">
        <w:rPr>
          <w:rFonts w:ascii="Arial" w:hAnsi="Arial" w:cs="Arial"/>
          <w:sz w:val="24"/>
        </w:rPr>
        <w:t xml:space="preserve"> </w:t>
      </w:r>
      <w:r w:rsidR="0071344B">
        <w:rPr>
          <w:rFonts w:ascii="Arial" w:hAnsi="Arial" w:cs="Arial"/>
          <w:sz w:val="24"/>
        </w:rPr>
        <w:t>Exhibit A or in any subsequent Consulting</w:t>
      </w:r>
      <w:r w:rsidR="009264B4">
        <w:rPr>
          <w:rFonts w:ascii="Arial" w:hAnsi="Arial" w:cs="Arial"/>
          <w:sz w:val="24"/>
        </w:rPr>
        <w:t xml:space="preserve"> and Construction </w:t>
      </w:r>
      <w:r w:rsidR="0071344B">
        <w:rPr>
          <w:rFonts w:ascii="Arial" w:hAnsi="Arial" w:cs="Arial"/>
          <w:sz w:val="24"/>
        </w:rPr>
        <w:t xml:space="preserve">Services Scope of Work executed by the Parties during the Term of this Agreement.  </w:t>
      </w:r>
    </w:p>
    <w:p w14:paraId="571B310F" w14:textId="77777777" w:rsidR="009742C1" w:rsidRPr="008B5B97" w:rsidRDefault="009742C1">
      <w:pPr>
        <w:widowControl/>
        <w:rPr>
          <w:rFonts w:ascii="Arial" w:hAnsi="Arial" w:cs="Arial"/>
          <w:sz w:val="24"/>
        </w:rPr>
      </w:pPr>
    </w:p>
    <w:p w14:paraId="4935E850" w14:textId="7C672829" w:rsidR="009742C1" w:rsidRPr="008B5B97" w:rsidRDefault="009742C1" w:rsidP="00F56714">
      <w:pPr>
        <w:widowControl/>
        <w:rPr>
          <w:rFonts w:ascii="Arial" w:hAnsi="Arial" w:cs="Arial"/>
          <w:sz w:val="24"/>
        </w:rPr>
      </w:pPr>
      <w:r w:rsidRPr="008B5B97">
        <w:rPr>
          <w:rFonts w:ascii="Arial" w:hAnsi="Arial" w:cs="Arial"/>
          <w:sz w:val="24"/>
        </w:rPr>
        <w:t>2.2</w:t>
      </w:r>
      <w:r w:rsidRPr="008B5B97">
        <w:rPr>
          <w:rFonts w:ascii="Arial" w:hAnsi="Arial" w:cs="Arial"/>
          <w:sz w:val="24"/>
        </w:rPr>
        <w:tab/>
      </w:r>
      <w:r w:rsidRPr="008B5B97">
        <w:rPr>
          <w:rFonts w:ascii="Arial" w:hAnsi="Arial" w:cs="Arial"/>
          <w:b/>
          <w:sz w:val="24"/>
          <w:u w:val="single"/>
        </w:rPr>
        <w:t>Billing and Payment</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submit a billing statement to </w:t>
      </w:r>
      <w:r w:rsidR="009264B4">
        <w:rPr>
          <w:rFonts w:ascii="Arial" w:hAnsi="Arial" w:cs="Arial"/>
          <w:sz w:val="24"/>
        </w:rPr>
        <w:t>OCEC</w:t>
      </w:r>
      <w:r w:rsidRPr="008B5B97">
        <w:rPr>
          <w:rFonts w:ascii="Arial" w:hAnsi="Arial" w:cs="Arial"/>
          <w:sz w:val="24"/>
        </w:rPr>
        <w:t xml:space="preserve"> by the </w:t>
      </w:r>
      <w:r w:rsidR="0091470A">
        <w:rPr>
          <w:rFonts w:ascii="Arial" w:hAnsi="Arial" w:cs="Arial"/>
          <w:sz w:val="24"/>
        </w:rPr>
        <w:t>1</w:t>
      </w:r>
      <w:r w:rsidR="0084590E">
        <w:rPr>
          <w:rFonts w:ascii="Arial" w:hAnsi="Arial" w:cs="Arial"/>
          <w:sz w:val="24"/>
        </w:rPr>
        <w:t>5</w:t>
      </w:r>
      <w:r w:rsidRPr="008B5B97">
        <w:rPr>
          <w:rFonts w:ascii="Arial" w:hAnsi="Arial" w:cs="Arial"/>
          <w:sz w:val="24"/>
        </w:rPr>
        <w:t xml:space="preserve">th of each month for services performed in the prior calendar month.  </w:t>
      </w:r>
      <w:r w:rsidR="009264B4">
        <w:rPr>
          <w:rFonts w:ascii="Arial" w:hAnsi="Arial" w:cs="Arial"/>
          <w:sz w:val="24"/>
        </w:rPr>
        <w:t>OCEC</w:t>
      </w:r>
      <w:r w:rsidRPr="008B5B97">
        <w:rPr>
          <w:rFonts w:ascii="Arial" w:hAnsi="Arial" w:cs="Arial"/>
          <w:sz w:val="24"/>
        </w:rPr>
        <w:t xml:space="preserve"> agrees to pay amounts due within 30 days of </w:t>
      </w:r>
      <w:r w:rsidR="009264B4">
        <w:rPr>
          <w:rFonts w:ascii="Arial" w:hAnsi="Arial" w:cs="Arial"/>
          <w:sz w:val="24"/>
        </w:rPr>
        <w:t>OCEC</w:t>
      </w:r>
      <w:r w:rsidRPr="008B5B97">
        <w:rPr>
          <w:rFonts w:ascii="Arial" w:hAnsi="Arial" w:cs="Arial"/>
          <w:sz w:val="24"/>
        </w:rPr>
        <w:t>’s receipt of the billing statement.  Billing statements shall describe in reasonable detail the nature of services performed, the time expended, and the expenses for which reimbursement is sought.  All compensation shall be subject to adjustment for any amounts found improperly invoiced.</w:t>
      </w:r>
      <w:r w:rsidRPr="008B5B97">
        <w:rPr>
          <w:rFonts w:ascii="Arial" w:hAnsi="Arial" w:cs="Arial"/>
          <w:sz w:val="24"/>
        </w:rPr>
        <w:tab/>
      </w:r>
    </w:p>
    <w:p w14:paraId="341E1310" w14:textId="77777777" w:rsidR="009742C1" w:rsidRPr="008B5B97" w:rsidRDefault="009742C1">
      <w:pPr>
        <w:widowControl/>
        <w:rPr>
          <w:rFonts w:ascii="Arial" w:hAnsi="Arial" w:cs="Arial"/>
          <w:sz w:val="24"/>
        </w:rPr>
      </w:pPr>
    </w:p>
    <w:p w14:paraId="00CE2A07" w14:textId="294316A3" w:rsidR="009742C1" w:rsidRPr="008B5B97" w:rsidRDefault="009742C1">
      <w:pPr>
        <w:widowControl/>
        <w:rPr>
          <w:rFonts w:ascii="Arial" w:hAnsi="Arial" w:cs="Arial"/>
          <w:sz w:val="24"/>
        </w:rPr>
      </w:pPr>
      <w:r w:rsidRPr="008B5B97">
        <w:rPr>
          <w:rFonts w:ascii="Arial" w:hAnsi="Arial" w:cs="Arial"/>
          <w:sz w:val="24"/>
        </w:rPr>
        <w:t>2.3</w:t>
      </w:r>
      <w:r w:rsidRPr="008B5B97">
        <w:rPr>
          <w:rFonts w:ascii="Arial" w:hAnsi="Arial" w:cs="Arial"/>
          <w:sz w:val="24"/>
        </w:rPr>
        <w:tab/>
      </w:r>
      <w:r w:rsidRPr="008B5B97">
        <w:rPr>
          <w:rFonts w:ascii="Arial" w:hAnsi="Arial" w:cs="Arial"/>
          <w:b/>
          <w:sz w:val="24"/>
          <w:u w:val="single"/>
        </w:rPr>
        <w:t>Reimbursable Expenses</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be reimbursed for the following direct expenses associated with performance of Consulting</w:t>
      </w:r>
      <w:r w:rsidR="009264B4">
        <w:rPr>
          <w:rFonts w:ascii="Arial" w:hAnsi="Arial" w:cs="Arial"/>
          <w:sz w:val="24"/>
        </w:rPr>
        <w:t xml:space="preserve"> and Construction</w:t>
      </w:r>
      <w:r w:rsidRPr="008B5B97">
        <w:rPr>
          <w:rFonts w:ascii="Arial" w:hAnsi="Arial" w:cs="Arial"/>
          <w:sz w:val="24"/>
        </w:rPr>
        <w:t xml:space="preserve"> Services: actual photocopying costs, extraordinary postage (not general correspondence), and </w:t>
      </w:r>
      <w:r w:rsidR="00AC4CCA">
        <w:rPr>
          <w:rFonts w:ascii="Arial" w:hAnsi="Arial" w:cs="Arial"/>
          <w:sz w:val="24"/>
        </w:rPr>
        <w:t>shipping/delivery expenses</w:t>
      </w:r>
      <w:r w:rsidRPr="008B5B97">
        <w:rPr>
          <w:rFonts w:ascii="Arial" w:hAnsi="Arial" w:cs="Arial"/>
          <w:sz w:val="24"/>
        </w:rPr>
        <w:t xml:space="preserve">. </w:t>
      </w:r>
      <w:r w:rsidR="007414FC">
        <w:rPr>
          <w:rFonts w:ascii="Arial" w:hAnsi="Arial" w:cs="Arial"/>
          <w:sz w:val="24"/>
        </w:rPr>
        <w:t xml:space="preserve">Reasonable transportation, lodging, and meal expenses </w:t>
      </w:r>
      <w:r w:rsidRPr="008B5B97">
        <w:rPr>
          <w:rFonts w:ascii="Arial" w:hAnsi="Arial" w:cs="Arial"/>
          <w:sz w:val="24"/>
        </w:rPr>
        <w:t>necessary to the performance of work under this Agreement will be reimbursed</w:t>
      </w:r>
      <w:r w:rsidR="00F56714">
        <w:rPr>
          <w:rFonts w:ascii="Arial" w:hAnsi="Arial" w:cs="Arial"/>
          <w:sz w:val="24"/>
        </w:rPr>
        <w:t xml:space="preserve"> </w:t>
      </w:r>
      <w:r w:rsidR="007414FC">
        <w:rPr>
          <w:rFonts w:ascii="Arial" w:hAnsi="Arial" w:cs="Arial"/>
          <w:sz w:val="24"/>
        </w:rPr>
        <w:t>as</w:t>
      </w:r>
      <w:r w:rsidR="00F56714">
        <w:rPr>
          <w:rFonts w:ascii="Arial" w:hAnsi="Arial" w:cs="Arial"/>
          <w:sz w:val="24"/>
        </w:rPr>
        <w:t xml:space="preserve"> outlined in the </w:t>
      </w:r>
      <w:r w:rsidR="00541BEB">
        <w:rPr>
          <w:rFonts w:ascii="Arial" w:hAnsi="Arial" w:cs="Arial"/>
          <w:sz w:val="24"/>
        </w:rPr>
        <w:t>Consulting</w:t>
      </w:r>
      <w:r w:rsidR="009264B4">
        <w:rPr>
          <w:rFonts w:ascii="Arial" w:hAnsi="Arial" w:cs="Arial"/>
          <w:sz w:val="24"/>
        </w:rPr>
        <w:t xml:space="preserve"> and Construction</w:t>
      </w:r>
      <w:r w:rsidR="00541BEB">
        <w:rPr>
          <w:rFonts w:ascii="Arial" w:hAnsi="Arial" w:cs="Arial"/>
          <w:sz w:val="24"/>
        </w:rPr>
        <w:t xml:space="preserve"> Services </w:t>
      </w:r>
      <w:r w:rsidR="0071344B">
        <w:rPr>
          <w:rFonts w:ascii="Arial" w:hAnsi="Arial" w:cs="Arial"/>
          <w:sz w:val="24"/>
        </w:rPr>
        <w:t>Scope of Work</w:t>
      </w:r>
      <w:r w:rsidR="00541BEB">
        <w:rPr>
          <w:rFonts w:ascii="Arial" w:hAnsi="Arial" w:cs="Arial"/>
          <w:sz w:val="24"/>
        </w:rPr>
        <w:t>.</w:t>
      </w:r>
      <w:r w:rsidRPr="008B5B97">
        <w:rPr>
          <w:rFonts w:ascii="Arial" w:hAnsi="Arial" w:cs="Arial"/>
          <w:sz w:val="24"/>
        </w:rPr>
        <w:t xml:space="preserve">  Air travel, lodging, and overnight meal expenses must receive prior approval from </w:t>
      </w:r>
      <w:r w:rsidR="009264B4">
        <w:rPr>
          <w:rFonts w:ascii="Arial" w:hAnsi="Arial" w:cs="Arial"/>
          <w:sz w:val="24"/>
        </w:rPr>
        <w:t>OCEC</w:t>
      </w:r>
      <w:r w:rsidRPr="008B5B97">
        <w:rPr>
          <w:rFonts w:ascii="Arial" w:hAnsi="Arial" w:cs="Arial"/>
          <w:sz w:val="24"/>
        </w:rPr>
        <w:t xml:space="preserve">.  Only direct expenses as set forth above are reimbursable; indirect expense/overhead charges are not reimbursable.  </w:t>
      </w:r>
    </w:p>
    <w:p w14:paraId="002F0086" w14:textId="77777777" w:rsidR="009742C1" w:rsidRPr="008B5B97" w:rsidRDefault="009742C1">
      <w:pPr>
        <w:widowControl/>
        <w:rPr>
          <w:rFonts w:ascii="Arial" w:hAnsi="Arial" w:cs="Arial"/>
          <w:sz w:val="24"/>
        </w:rPr>
      </w:pPr>
    </w:p>
    <w:p w14:paraId="2633CE14" w14:textId="2C1F5F9B" w:rsidR="009742C1" w:rsidRPr="008B5B97" w:rsidRDefault="009742C1">
      <w:pPr>
        <w:widowControl/>
        <w:rPr>
          <w:rFonts w:ascii="Arial" w:hAnsi="Arial" w:cs="Arial"/>
          <w:sz w:val="24"/>
        </w:rPr>
      </w:pPr>
      <w:r w:rsidRPr="008B5B97">
        <w:rPr>
          <w:rFonts w:ascii="Arial" w:hAnsi="Arial" w:cs="Arial"/>
          <w:sz w:val="24"/>
        </w:rPr>
        <w:t>2.4</w:t>
      </w:r>
      <w:r w:rsidRPr="008B5B97">
        <w:rPr>
          <w:rFonts w:ascii="Arial" w:hAnsi="Arial" w:cs="Arial"/>
          <w:sz w:val="24"/>
        </w:rPr>
        <w:tab/>
      </w:r>
      <w:r w:rsidRPr="008B5B97">
        <w:rPr>
          <w:rFonts w:ascii="Arial" w:hAnsi="Arial" w:cs="Arial"/>
          <w:b/>
          <w:sz w:val="24"/>
          <w:u w:val="single"/>
        </w:rPr>
        <w:t>Fee and Expense Records</w:t>
      </w:r>
      <w:r w:rsidRPr="008B5B97">
        <w:rPr>
          <w:rFonts w:ascii="Arial" w:hAnsi="Arial" w:cs="Arial"/>
          <w:sz w:val="24"/>
        </w:rPr>
        <w:t xml:space="preserve">. Records of fees and reimbursable expenses shall be kept on the basis of generally accepted accounting principles. All such records shall be kept for a period of not less than 3 years from the date of final payment under this Agreement and shall be available for audit and inspection by </w:t>
      </w:r>
      <w:r w:rsidR="009264B4">
        <w:rPr>
          <w:rFonts w:ascii="Arial" w:hAnsi="Arial" w:cs="Arial"/>
          <w:sz w:val="24"/>
        </w:rPr>
        <w:t>OCEC</w:t>
      </w:r>
      <w:r w:rsidR="00404DEF">
        <w:rPr>
          <w:rFonts w:ascii="Arial" w:hAnsi="Arial" w:cs="Arial"/>
          <w:sz w:val="24"/>
        </w:rPr>
        <w:t xml:space="preserve"> </w:t>
      </w:r>
      <w:r w:rsidRPr="008B5B97">
        <w:rPr>
          <w:rFonts w:ascii="Arial" w:hAnsi="Arial" w:cs="Arial"/>
          <w:sz w:val="24"/>
        </w:rPr>
        <w:t>or its authorized representatives during normal business hours.</w:t>
      </w:r>
    </w:p>
    <w:p w14:paraId="2C75997D" w14:textId="77777777" w:rsidR="009742C1" w:rsidRPr="008B5B97" w:rsidRDefault="009742C1">
      <w:pPr>
        <w:widowControl/>
        <w:rPr>
          <w:rFonts w:ascii="Arial" w:hAnsi="Arial" w:cs="Arial"/>
          <w:sz w:val="24"/>
        </w:rPr>
      </w:pPr>
    </w:p>
    <w:p w14:paraId="368E11AC" w14:textId="05937D1D" w:rsidR="009742C1" w:rsidRPr="008B5B97" w:rsidRDefault="009742C1">
      <w:pPr>
        <w:widowControl/>
        <w:rPr>
          <w:rFonts w:ascii="Arial" w:hAnsi="Arial" w:cs="Arial"/>
          <w:sz w:val="24"/>
        </w:rPr>
      </w:pPr>
      <w:r w:rsidRPr="008B5B97">
        <w:rPr>
          <w:rFonts w:ascii="Arial" w:hAnsi="Arial" w:cs="Arial"/>
          <w:sz w:val="24"/>
        </w:rPr>
        <w:t>3.</w:t>
      </w:r>
      <w:r w:rsidRPr="008B5B97">
        <w:rPr>
          <w:rFonts w:ascii="Arial" w:hAnsi="Arial" w:cs="Arial"/>
          <w:sz w:val="24"/>
        </w:rPr>
        <w:tab/>
      </w:r>
      <w:r w:rsidRPr="008B5B97">
        <w:rPr>
          <w:rFonts w:ascii="Arial" w:hAnsi="Arial" w:cs="Arial"/>
          <w:b/>
          <w:sz w:val="24"/>
          <w:u w:val="single"/>
        </w:rPr>
        <w:t>Confidentiality</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w:t>
      </w:r>
      <w:r w:rsidR="005261EA">
        <w:rPr>
          <w:rFonts w:ascii="Arial" w:hAnsi="Arial" w:cs="Arial"/>
          <w:sz w:val="24"/>
        </w:rPr>
        <w:t>keep</w:t>
      </w:r>
      <w:r w:rsidR="00334F4F">
        <w:rPr>
          <w:rFonts w:ascii="Arial" w:hAnsi="Arial" w:cs="Arial"/>
          <w:sz w:val="24"/>
        </w:rPr>
        <w:t>, and shall cause its employees, officers, managers, representatives, and agents to keep,</w:t>
      </w:r>
      <w:r w:rsidR="005261EA" w:rsidRPr="008B5B97">
        <w:rPr>
          <w:rFonts w:ascii="Arial" w:hAnsi="Arial" w:cs="Arial"/>
          <w:sz w:val="24"/>
        </w:rPr>
        <w:t xml:space="preserve"> </w:t>
      </w:r>
      <w:r w:rsidRPr="008B5B97">
        <w:rPr>
          <w:rFonts w:ascii="Arial" w:hAnsi="Arial" w:cs="Arial"/>
          <w:sz w:val="24"/>
        </w:rPr>
        <w:t>all information made available or disclosed to, or developed or obtained by</w:t>
      </w:r>
      <w:r w:rsidR="00404DEF">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as the result of or related to this Agreement (“Confidential Information”) confidential, and shall not disclose or use Confidential Information for the benefit of any person other than </w:t>
      </w:r>
      <w:r w:rsidR="009264B4">
        <w:rPr>
          <w:rFonts w:ascii="Arial" w:hAnsi="Arial" w:cs="Arial"/>
          <w:sz w:val="24"/>
        </w:rPr>
        <w:t>OCEC</w:t>
      </w:r>
      <w:r w:rsidRPr="008B5B97">
        <w:rPr>
          <w:rFonts w:ascii="Arial" w:hAnsi="Arial" w:cs="Arial"/>
          <w:sz w:val="24"/>
        </w:rPr>
        <w:t xml:space="preserve">; provided however, that </w:t>
      </w:r>
      <w:r w:rsidR="00A93BB8">
        <w:rPr>
          <w:rFonts w:ascii="Arial" w:hAnsi="Arial" w:cs="Arial"/>
          <w:sz w:val="24"/>
        </w:rPr>
        <w:t>Consultant</w:t>
      </w:r>
      <w:r w:rsidRPr="008B5B97">
        <w:rPr>
          <w:rFonts w:ascii="Arial" w:hAnsi="Arial" w:cs="Arial"/>
          <w:sz w:val="24"/>
        </w:rPr>
        <w:t xml:space="preserve"> shall have no obligation with respect to that portion of Confidential Information which is disclosed by </w:t>
      </w:r>
      <w:r w:rsidR="009264B4">
        <w:rPr>
          <w:rFonts w:ascii="Arial" w:hAnsi="Arial" w:cs="Arial"/>
          <w:sz w:val="24"/>
        </w:rPr>
        <w:t>OCEC</w:t>
      </w:r>
      <w:r w:rsidRPr="008B5B97">
        <w:rPr>
          <w:rFonts w:ascii="Arial" w:hAnsi="Arial" w:cs="Arial"/>
          <w:sz w:val="24"/>
        </w:rPr>
        <w:t xml:space="preserve"> to others without any restriction on use or disclosure</w:t>
      </w:r>
      <w:r w:rsidR="0018334D">
        <w:rPr>
          <w:rFonts w:ascii="Arial" w:hAnsi="Arial" w:cs="Arial"/>
          <w:sz w:val="24"/>
        </w:rPr>
        <w:t xml:space="preserve">.  </w:t>
      </w:r>
      <w:r w:rsidRPr="008B5B97">
        <w:rPr>
          <w:rFonts w:ascii="Arial" w:hAnsi="Arial" w:cs="Arial"/>
          <w:sz w:val="24"/>
        </w:rPr>
        <w:t xml:space="preserve">If </w:t>
      </w:r>
      <w:r w:rsidR="00A93BB8">
        <w:rPr>
          <w:rFonts w:ascii="Arial" w:hAnsi="Arial" w:cs="Arial"/>
          <w:sz w:val="24"/>
        </w:rPr>
        <w:t>Consultant</w:t>
      </w:r>
      <w:r w:rsidRPr="008B5B97">
        <w:rPr>
          <w:rFonts w:ascii="Arial" w:hAnsi="Arial" w:cs="Arial"/>
          <w:sz w:val="24"/>
        </w:rPr>
        <w:t xml:space="preserve"> receives a request for Confidential Information from a third party, </w:t>
      </w:r>
      <w:r w:rsidR="00A93BB8">
        <w:rPr>
          <w:rFonts w:ascii="Arial" w:hAnsi="Arial" w:cs="Arial"/>
          <w:sz w:val="24"/>
        </w:rPr>
        <w:t>Consultant</w:t>
      </w:r>
      <w:r w:rsidRPr="008B5B97">
        <w:rPr>
          <w:rFonts w:ascii="Arial" w:hAnsi="Arial" w:cs="Arial"/>
          <w:sz w:val="24"/>
        </w:rPr>
        <w:t xml:space="preserve"> shall promptly notify </w:t>
      </w:r>
      <w:r w:rsidR="009264B4">
        <w:rPr>
          <w:rFonts w:ascii="Arial" w:hAnsi="Arial" w:cs="Arial"/>
          <w:sz w:val="24"/>
        </w:rPr>
        <w:t>OCEC</w:t>
      </w:r>
      <w:r w:rsidRPr="008B5B97">
        <w:rPr>
          <w:rFonts w:ascii="Arial" w:hAnsi="Arial" w:cs="Arial"/>
          <w:sz w:val="24"/>
        </w:rPr>
        <w:t xml:space="preserve"> in writing of such request</w:t>
      </w:r>
      <w:r w:rsidR="008D7BC1">
        <w:rPr>
          <w:rFonts w:ascii="Arial" w:hAnsi="Arial" w:cs="Arial"/>
          <w:sz w:val="24"/>
        </w:rPr>
        <w:t xml:space="preserve">.  </w:t>
      </w:r>
      <w:r w:rsidR="00332136">
        <w:rPr>
          <w:rFonts w:ascii="Arial" w:hAnsi="Arial" w:cs="Arial"/>
          <w:sz w:val="24"/>
        </w:rPr>
        <w:t xml:space="preserve">If Consultant is required to disclose Confidential Information </w:t>
      </w:r>
      <w:r w:rsidR="008E350E">
        <w:rPr>
          <w:rFonts w:ascii="Arial" w:hAnsi="Arial" w:cs="Arial"/>
          <w:sz w:val="24"/>
        </w:rPr>
        <w:t>by law, regulation, or legal or regulatory process, Consultant shall take all reasonable s</w:t>
      </w:r>
      <w:r w:rsidR="0034354C">
        <w:rPr>
          <w:rFonts w:ascii="Arial" w:hAnsi="Arial" w:cs="Arial"/>
          <w:sz w:val="24"/>
        </w:rPr>
        <w:t>teps</w:t>
      </w:r>
      <w:r w:rsidR="008E350E">
        <w:rPr>
          <w:rFonts w:ascii="Arial" w:hAnsi="Arial" w:cs="Arial"/>
          <w:sz w:val="24"/>
        </w:rPr>
        <w:t xml:space="preserve"> to preserve the confidentiality of such information and shall give </w:t>
      </w:r>
      <w:r w:rsidR="009264B4">
        <w:rPr>
          <w:rFonts w:ascii="Arial" w:hAnsi="Arial" w:cs="Arial"/>
          <w:sz w:val="24"/>
        </w:rPr>
        <w:t>OCEC</w:t>
      </w:r>
      <w:r w:rsidR="008E350E">
        <w:rPr>
          <w:rFonts w:ascii="Arial" w:hAnsi="Arial" w:cs="Arial"/>
          <w:sz w:val="24"/>
        </w:rPr>
        <w:t xml:space="preserve"> </w:t>
      </w:r>
      <w:r w:rsidR="00402DFE">
        <w:rPr>
          <w:rFonts w:ascii="Arial" w:hAnsi="Arial" w:cs="Arial"/>
          <w:sz w:val="24"/>
        </w:rPr>
        <w:t xml:space="preserve">prompt prior written notice so that </w:t>
      </w:r>
      <w:r w:rsidR="009264B4">
        <w:rPr>
          <w:rFonts w:ascii="Arial" w:hAnsi="Arial" w:cs="Arial"/>
          <w:sz w:val="24"/>
        </w:rPr>
        <w:t>OCEC</w:t>
      </w:r>
      <w:r w:rsidR="00402DFE">
        <w:rPr>
          <w:rFonts w:ascii="Arial" w:hAnsi="Arial" w:cs="Arial"/>
          <w:sz w:val="24"/>
        </w:rPr>
        <w:t xml:space="preserve"> may seek an appropriate protective order or other remedy</w:t>
      </w:r>
      <w:r w:rsidR="0034354C">
        <w:rPr>
          <w:rFonts w:ascii="Arial" w:hAnsi="Arial" w:cs="Arial"/>
          <w:sz w:val="24"/>
        </w:rPr>
        <w:t xml:space="preserve">, </w:t>
      </w:r>
      <w:r w:rsidRPr="008B5B97">
        <w:rPr>
          <w:rFonts w:ascii="Arial" w:hAnsi="Arial" w:cs="Arial"/>
          <w:sz w:val="24"/>
        </w:rPr>
        <w:t xml:space="preserve">with the cooperation of </w:t>
      </w:r>
      <w:proofErr w:type="gramStart"/>
      <w:r w:rsidR="00A93BB8">
        <w:rPr>
          <w:rFonts w:ascii="Arial" w:hAnsi="Arial" w:cs="Arial"/>
          <w:sz w:val="24"/>
        </w:rPr>
        <w:t>Consultant</w:t>
      </w:r>
      <w:proofErr w:type="gramEnd"/>
      <w:r w:rsidRPr="008B5B97">
        <w:rPr>
          <w:rFonts w:ascii="Arial" w:hAnsi="Arial" w:cs="Arial"/>
          <w:sz w:val="24"/>
        </w:rPr>
        <w:t>.</w:t>
      </w:r>
    </w:p>
    <w:p w14:paraId="0348D558" w14:textId="77777777" w:rsidR="009742C1" w:rsidRPr="008B5B97" w:rsidRDefault="009742C1">
      <w:pPr>
        <w:widowControl/>
        <w:rPr>
          <w:rFonts w:ascii="Arial" w:hAnsi="Arial" w:cs="Arial"/>
          <w:sz w:val="24"/>
        </w:rPr>
      </w:pPr>
    </w:p>
    <w:p w14:paraId="1C2D4CFD" w14:textId="00DD3197" w:rsidR="009742C1" w:rsidRPr="008B5B97" w:rsidRDefault="009742C1">
      <w:pPr>
        <w:widowControl/>
        <w:rPr>
          <w:rFonts w:ascii="Arial" w:hAnsi="Arial" w:cs="Arial"/>
          <w:sz w:val="24"/>
        </w:rPr>
      </w:pPr>
      <w:r w:rsidRPr="008B5B97">
        <w:rPr>
          <w:rFonts w:ascii="Arial" w:hAnsi="Arial" w:cs="Arial"/>
          <w:sz w:val="24"/>
        </w:rPr>
        <w:lastRenderedPageBreak/>
        <w:t>4.</w:t>
      </w:r>
      <w:r w:rsidRPr="008B5B97">
        <w:rPr>
          <w:rFonts w:ascii="Arial" w:hAnsi="Arial" w:cs="Arial"/>
          <w:sz w:val="24"/>
        </w:rPr>
        <w:tab/>
      </w:r>
      <w:r w:rsidRPr="008B5B97">
        <w:rPr>
          <w:rFonts w:ascii="Arial" w:hAnsi="Arial" w:cs="Arial"/>
          <w:b/>
          <w:sz w:val="24"/>
          <w:u w:val="single"/>
        </w:rPr>
        <w:t xml:space="preserve">Deliverables to Remain </w:t>
      </w:r>
      <w:r w:rsidR="009264B4">
        <w:rPr>
          <w:rFonts w:ascii="Arial" w:hAnsi="Arial" w:cs="Arial"/>
          <w:b/>
          <w:sz w:val="24"/>
          <w:u w:val="single"/>
        </w:rPr>
        <w:t xml:space="preserve">OCEC </w:t>
      </w:r>
      <w:r w:rsidRPr="008B5B97">
        <w:rPr>
          <w:rFonts w:ascii="Arial" w:hAnsi="Arial" w:cs="Arial"/>
          <w:b/>
          <w:sz w:val="24"/>
          <w:u w:val="single"/>
        </w:rPr>
        <w:t>Property</w:t>
      </w:r>
      <w:r w:rsidRPr="008B5B97">
        <w:rPr>
          <w:rFonts w:ascii="Arial" w:hAnsi="Arial" w:cs="Arial"/>
          <w:sz w:val="24"/>
        </w:rPr>
        <w:t xml:space="preserve">. The information prepared by </w:t>
      </w:r>
      <w:proofErr w:type="gramStart"/>
      <w:r w:rsidR="00A93BB8">
        <w:rPr>
          <w:rFonts w:ascii="Arial" w:hAnsi="Arial" w:cs="Arial"/>
          <w:sz w:val="24"/>
        </w:rPr>
        <w:t>Consultant</w:t>
      </w:r>
      <w:proofErr w:type="gramEnd"/>
      <w:r w:rsidRPr="008B5B97">
        <w:rPr>
          <w:rFonts w:ascii="Arial" w:hAnsi="Arial" w:cs="Arial"/>
          <w:sz w:val="24"/>
        </w:rPr>
        <w:t xml:space="preserve"> pursuant to this Agreement, and any other deliverables the Parties may agree to, shall be and remain the property of </w:t>
      </w:r>
      <w:r w:rsidR="009264B4">
        <w:rPr>
          <w:rFonts w:ascii="Arial" w:hAnsi="Arial" w:cs="Arial"/>
          <w:sz w:val="24"/>
        </w:rPr>
        <w:t>OCEC</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not use this information, or any other deliverables, for any purpose beyond those specified in this Agreement, and shall not make them available to any other person or entity, without the prior written consent of </w:t>
      </w:r>
      <w:r w:rsidR="009264B4">
        <w:rPr>
          <w:rFonts w:ascii="Arial" w:hAnsi="Arial" w:cs="Arial"/>
          <w:sz w:val="24"/>
        </w:rPr>
        <w:t>OCEC</w:t>
      </w:r>
      <w:r w:rsidRPr="008B5B97">
        <w:rPr>
          <w:rFonts w:ascii="Arial" w:hAnsi="Arial" w:cs="Arial"/>
          <w:sz w:val="24"/>
        </w:rPr>
        <w:t xml:space="preserve">, unless </w:t>
      </w:r>
      <w:r w:rsidR="009264B4">
        <w:rPr>
          <w:rFonts w:ascii="Arial" w:hAnsi="Arial" w:cs="Arial"/>
          <w:sz w:val="24"/>
        </w:rPr>
        <w:t>OCEC</w:t>
      </w:r>
      <w:r w:rsidRPr="008B5B97">
        <w:rPr>
          <w:rFonts w:ascii="Arial" w:hAnsi="Arial" w:cs="Arial"/>
          <w:sz w:val="24"/>
        </w:rPr>
        <w:t xml:space="preserve"> provides these deliverables to anyone requesting them without </w:t>
      </w:r>
      <w:r w:rsidR="00262F2D" w:rsidRPr="008B5B97">
        <w:rPr>
          <w:rFonts w:ascii="Arial" w:hAnsi="Arial" w:cs="Arial"/>
          <w:sz w:val="24"/>
        </w:rPr>
        <w:t>restriction and</w:t>
      </w:r>
      <w:r w:rsidRPr="008B5B97">
        <w:rPr>
          <w:rFonts w:ascii="Arial" w:hAnsi="Arial" w:cs="Arial"/>
          <w:sz w:val="24"/>
        </w:rPr>
        <w:t xml:space="preserve"> notifies </w:t>
      </w:r>
      <w:r w:rsidR="00A93BB8">
        <w:rPr>
          <w:rFonts w:ascii="Arial" w:hAnsi="Arial" w:cs="Arial"/>
          <w:sz w:val="24"/>
        </w:rPr>
        <w:t>Consultant</w:t>
      </w:r>
      <w:r w:rsidRPr="008B5B97">
        <w:rPr>
          <w:rFonts w:ascii="Arial" w:hAnsi="Arial" w:cs="Arial"/>
          <w:sz w:val="24"/>
        </w:rPr>
        <w:t xml:space="preserve"> that they may do so as well.  All materials prepared or developed by </w:t>
      </w:r>
      <w:r w:rsidR="00A93BB8">
        <w:rPr>
          <w:rFonts w:ascii="Arial" w:hAnsi="Arial" w:cs="Arial"/>
          <w:sz w:val="24"/>
        </w:rPr>
        <w:t>Consultant</w:t>
      </w:r>
      <w:r w:rsidRPr="008B5B97">
        <w:rPr>
          <w:rFonts w:ascii="Arial" w:hAnsi="Arial" w:cs="Arial"/>
          <w:sz w:val="24"/>
        </w:rPr>
        <w:t xml:space="preserve"> under this Agreement, including documents, calculations, maps, sketches, notes, reports, data, models, and samples, shall become the property of </w:t>
      </w:r>
      <w:r w:rsidR="009264B4">
        <w:rPr>
          <w:rFonts w:ascii="Arial" w:hAnsi="Arial" w:cs="Arial"/>
          <w:sz w:val="24"/>
        </w:rPr>
        <w:t>OCEC</w:t>
      </w:r>
      <w:r w:rsidRPr="008B5B97">
        <w:rPr>
          <w:rFonts w:ascii="Arial" w:hAnsi="Arial" w:cs="Arial"/>
          <w:sz w:val="24"/>
        </w:rPr>
        <w:t xml:space="preserve"> when prepared, whether delivered to </w:t>
      </w:r>
      <w:r w:rsidR="009264B4">
        <w:rPr>
          <w:rFonts w:ascii="Arial" w:hAnsi="Arial" w:cs="Arial"/>
          <w:sz w:val="24"/>
        </w:rPr>
        <w:t>OCEC</w:t>
      </w:r>
      <w:r w:rsidRPr="008B5B97">
        <w:rPr>
          <w:rFonts w:ascii="Arial" w:hAnsi="Arial" w:cs="Arial"/>
          <w:sz w:val="24"/>
        </w:rPr>
        <w:t xml:space="preserve"> or not, and shall together with any materials furnished to </w:t>
      </w:r>
      <w:r w:rsidR="00A93BB8">
        <w:rPr>
          <w:rFonts w:ascii="Arial" w:hAnsi="Arial" w:cs="Arial"/>
          <w:sz w:val="24"/>
        </w:rPr>
        <w:t>Consultant</w:t>
      </w:r>
      <w:r w:rsidRPr="008B5B97">
        <w:rPr>
          <w:rFonts w:ascii="Arial" w:hAnsi="Arial" w:cs="Arial"/>
          <w:sz w:val="24"/>
        </w:rPr>
        <w:t xml:space="preserve"> by </w:t>
      </w:r>
      <w:r w:rsidR="009264B4">
        <w:rPr>
          <w:rFonts w:ascii="Arial" w:hAnsi="Arial" w:cs="Arial"/>
          <w:sz w:val="24"/>
        </w:rPr>
        <w:t>OCEC</w:t>
      </w:r>
      <w:r w:rsidRPr="008B5B97">
        <w:rPr>
          <w:rFonts w:ascii="Arial" w:hAnsi="Arial" w:cs="Arial"/>
          <w:sz w:val="24"/>
        </w:rPr>
        <w:t xml:space="preserve"> under this agreement, be delivered to </w:t>
      </w:r>
      <w:r w:rsidR="009264B4">
        <w:rPr>
          <w:rFonts w:ascii="Arial" w:hAnsi="Arial" w:cs="Arial"/>
          <w:sz w:val="24"/>
        </w:rPr>
        <w:t>OCEC</w:t>
      </w:r>
      <w:r w:rsidRPr="008B5B97">
        <w:rPr>
          <w:rFonts w:ascii="Arial" w:hAnsi="Arial" w:cs="Arial"/>
          <w:sz w:val="24"/>
        </w:rPr>
        <w:t xml:space="preserve"> upon request and, in any event, upon termination of this Agreement.  </w:t>
      </w:r>
      <w:r w:rsidR="009264B4">
        <w:rPr>
          <w:rFonts w:ascii="Arial" w:hAnsi="Arial" w:cs="Arial"/>
          <w:sz w:val="24"/>
        </w:rPr>
        <w:t>OCEC</w:t>
      </w:r>
      <w:r w:rsidRPr="008B5B97">
        <w:rPr>
          <w:rFonts w:ascii="Arial" w:hAnsi="Arial" w:cs="Arial"/>
          <w:sz w:val="24"/>
        </w:rPr>
        <w:t xml:space="preserve"> shall retain title to all property furnished by </w:t>
      </w:r>
      <w:r w:rsidR="009264B4">
        <w:rPr>
          <w:rFonts w:ascii="Arial" w:hAnsi="Arial" w:cs="Arial"/>
          <w:sz w:val="24"/>
        </w:rPr>
        <w:t>OCEC</w:t>
      </w:r>
      <w:r w:rsidRPr="008B5B97">
        <w:rPr>
          <w:rFonts w:ascii="Arial" w:hAnsi="Arial" w:cs="Arial"/>
          <w:sz w:val="24"/>
        </w:rPr>
        <w:t xml:space="preserve"> in connection with the work to be performed under this Agreement.</w:t>
      </w:r>
    </w:p>
    <w:p w14:paraId="10EF4C59" w14:textId="77777777" w:rsidR="009742C1" w:rsidRPr="008B5B97" w:rsidRDefault="009742C1">
      <w:pPr>
        <w:widowControl/>
        <w:rPr>
          <w:rFonts w:ascii="Arial" w:hAnsi="Arial" w:cs="Arial"/>
          <w:sz w:val="24"/>
        </w:rPr>
      </w:pPr>
    </w:p>
    <w:p w14:paraId="4750B2EC" w14:textId="2A36F714" w:rsidR="009742C1" w:rsidRPr="008B5B97" w:rsidRDefault="009742C1">
      <w:pPr>
        <w:pStyle w:val="Quick1"/>
        <w:widowControl/>
        <w:ind w:left="0"/>
        <w:rPr>
          <w:rFonts w:ascii="Arial" w:hAnsi="Arial" w:cs="Arial"/>
        </w:rPr>
      </w:pPr>
      <w:r w:rsidRPr="008B5B97">
        <w:rPr>
          <w:rFonts w:ascii="Arial" w:hAnsi="Arial" w:cs="Arial"/>
        </w:rPr>
        <w:t>5.</w:t>
      </w:r>
      <w:r w:rsidR="008B5B97">
        <w:rPr>
          <w:rFonts w:ascii="Arial" w:hAnsi="Arial" w:cs="Arial"/>
        </w:rPr>
        <w:tab/>
      </w:r>
      <w:r w:rsidR="00EC3D51">
        <w:rPr>
          <w:rFonts w:ascii="Arial" w:hAnsi="Arial" w:cs="Arial"/>
          <w:b/>
          <w:u w:val="single"/>
        </w:rPr>
        <w:t>Intellectual Property</w:t>
      </w:r>
      <w:r w:rsidRPr="008B5B97">
        <w:rPr>
          <w:rFonts w:ascii="Arial" w:hAnsi="Arial" w:cs="Arial"/>
        </w:rPr>
        <w:t xml:space="preserve">. </w:t>
      </w:r>
      <w:r w:rsidRPr="008B5B97">
        <w:rPr>
          <w:rFonts w:ascii="Arial" w:hAnsi="Arial" w:cs="Arial"/>
          <w:b/>
        </w:rPr>
        <w:t xml:space="preserve"> </w:t>
      </w:r>
      <w:r w:rsidR="00EC3D51">
        <w:rPr>
          <w:rFonts w:ascii="Arial" w:hAnsi="Arial" w:cs="Arial"/>
          <w:bCs/>
        </w:rPr>
        <w:t xml:space="preserve">Consistent with the preceding paragraph, </w:t>
      </w:r>
      <w:r w:rsidR="00A93BB8">
        <w:rPr>
          <w:rFonts w:ascii="Arial" w:hAnsi="Arial" w:cs="Arial"/>
        </w:rPr>
        <w:t>Consultant</w:t>
      </w:r>
      <w:r w:rsidRPr="008B5B97">
        <w:rPr>
          <w:rFonts w:ascii="Arial" w:hAnsi="Arial" w:cs="Arial"/>
        </w:rPr>
        <w:t xml:space="preserve"> hereby assigns and transfers to </w:t>
      </w:r>
      <w:r w:rsidR="009264B4">
        <w:rPr>
          <w:rFonts w:ascii="Arial" w:hAnsi="Arial" w:cs="Arial"/>
        </w:rPr>
        <w:t>OCEC</w:t>
      </w:r>
      <w:r w:rsidRPr="008B5B97">
        <w:rPr>
          <w:rFonts w:ascii="Arial" w:hAnsi="Arial" w:cs="Arial"/>
        </w:rPr>
        <w:t xml:space="preserve"> all </w:t>
      </w:r>
      <w:r w:rsidR="00B1726B">
        <w:rPr>
          <w:rFonts w:ascii="Arial" w:hAnsi="Arial" w:cs="Arial"/>
        </w:rPr>
        <w:t>intellectual property, including copyrights, patents, trademark</w:t>
      </w:r>
      <w:r w:rsidR="00EC3D51">
        <w:rPr>
          <w:rFonts w:ascii="Arial" w:hAnsi="Arial" w:cs="Arial"/>
        </w:rPr>
        <w:t xml:space="preserve">s, and trade secrets in </w:t>
      </w:r>
      <w:r w:rsidRPr="008B5B97">
        <w:rPr>
          <w:rFonts w:ascii="Arial" w:hAnsi="Arial" w:cs="Arial"/>
        </w:rPr>
        <w:t>any products or documents produced and delivered to</w:t>
      </w:r>
      <w:r w:rsidR="00EC3D51">
        <w:rPr>
          <w:rFonts w:ascii="Arial" w:hAnsi="Arial" w:cs="Arial"/>
        </w:rPr>
        <w:t xml:space="preserve"> </w:t>
      </w:r>
      <w:r w:rsidR="009264B4">
        <w:rPr>
          <w:rFonts w:ascii="Arial" w:hAnsi="Arial" w:cs="Arial"/>
        </w:rPr>
        <w:t>OCEC</w:t>
      </w:r>
      <w:r w:rsidR="00EC3D51">
        <w:rPr>
          <w:rFonts w:ascii="Arial" w:hAnsi="Arial" w:cs="Arial"/>
        </w:rPr>
        <w:t xml:space="preserve"> </w:t>
      </w:r>
      <w:r w:rsidRPr="008B5B97">
        <w:rPr>
          <w:rFonts w:ascii="Arial" w:hAnsi="Arial" w:cs="Arial"/>
        </w:rPr>
        <w:t>pursuant to this Agreement, reserving to itself a non-exclusive license to use its copies of those products and documents as background for other projects</w:t>
      </w:r>
      <w:r w:rsidR="00EC3D51">
        <w:rPr>
          <w:rFonts w:ascii="Arial" w:hAnsi="Arial" w:cs="Arial"/>
        </w:rPr>
        <w:t xml:space="preserve"> for </w:t>
      </w:r>
      <w:r w:rsidR="009264B4">
        <w:rPr>
          <w:rFonts w:ascii="Arial" w:hAnsi="Arial" w:cs="Arial"/>
        </w:rPr>
        <w:t>OCEC</w:t>
      </w:r>
      <w:r w:rsidRPr="008B5B97">
        <w:rPr>
          <w:rFonts w:ascii="Arial" w:hAnsi="Arial" w:cs="Arial"/>
        </w:rPr>
        <w:t xml:space="preserve">.  If requested by </w:t>
      </w:r>
      <w:r w:rsidR="009264B4">
        <w:rPr>
          <w:rFonts w:ascii="Arial" w:hAnsi="Arial" w:cs="Arial"/>
        </w:rPr>
        <w:t>OCEC</w:t>
      </w:r>
      <w:r w:rsidRPr="008B5B97">
        <w:rPr>
          <w:rFonts w:ascii="Arial" w:hAnsi="Arial" w:cs="Arial"/>
        </w:rPr>
        <w:t xml:space="preserve">, </w:t>
      </w:r>
      <w:r w:rsidR="00A93BB8">
        <w:rPr>
          <w:rFonts w:ascii="Arial" w:hAnsi="Arial" w:cs="Arial"/>
        </w:rPr>
        <w:t>Consultant</w:t>
      </w:r>
      <w:r w:rsidRPr="008B5B97">
        <w:rPr>
          <w:rFonts w:ascii="Arial" w:hAnsi="Arial" w:cs="Arial"/>
        </w:rPr>
        <w:t xml:space="preserve"> agrees to do all things necessary, at </w:t>
      </w:r>
      <w:r w:rsidR="009264B4">
        <w:rPr>
          <w:rFonts w:ascii="Arial" w:hAnsi="Arial" w:cs="Arial"/>
        </w:rPr>
        <w:t>OCEC</w:t>
      </w:r>
      <w:r w:rsidRPr="008B5B97">
        <w:rPr>
          <w:rFonts w:ascii="Arial" w:hAnsi="Arial" w:cs="Arial"/>
        </w:rPr>
        <w:t>’</w:t>
      </w:r>
      <w:r w:rsidR="00404DEF">
        <w:rPr>
          <w:rFonts w:ascii="Arial" w:hAnsi="Arial" w:cs="Arial"/>
        </w:rPr>
        <w:t>s</w:t>
      </w:r>
      <w:r w:rsidRPr="008B5B97">
        <w:rPr>
          <w:rFonts w:ascii="Arial" w:hAnsi="Arial" w:cs="Arial"/>
        </w:rPr>
        <w:t xml:space="preserve"> sole cost and expense, to obtain patents</w:t>
      </w:r>
      <w:r w:rsidR="00EC3D51">
        <w:rPr>
          <w:rFonts w:ascii="Arial" w:hAnsi="Arial" w:cs="Arial"/>
        </w:rPr>
        <w:t>, trademarks,</w:t>
      </w:r>
      <w:r w:rsidRPr="008B5B97">
        <w:rPr>
          <w:rFonts w:ascii="Arial" w:hAnsi="Arial" w:cs="Arial"/>
        </w:rPr>
        <w:t xml:space="preserve"> or copyrights of any of the products or documents delivered to </w:t>
      </w:r>
      <w:r w:rsidR="009264B4">
        <w:rPr>
          <w:rFonts w:ascii="Arial" w:hAnsi="Arial" w:cs="Arial"/>
        </w:rPr>
        <w:t>OCEC</w:t>
      </w:r>
      <w:r w:rsidRPr="008B5B97">
        <w:rPr>
          <w:rFonts w:ascii="Arial" w:hAnsi="Arial" w:cs="Arial"/>
        </w:rPr>
        <w:t xml:space="preserve"> by </w:t>
      </w:r>
      <w:r w:rsidR="00A93BB8">
        <w:rPr>
          <w:rFonts w:ascii="Arial" w:hAnsi="Arial" w:cs="Arial"/>
        </w:rPr>
        <w:t>Consultant</w:t>
      </w:r>
      <w:r w:rsidRPr="008B5B97">
        <w:rPr>
          <w:rFonts w:ascii="Arial" w:hAnsi="Arial" w:cs="Arial"/>
        </w:rPr>
        <w:t xml:space="preserve"> pursuant to this Agreement and further agrees to execute such documents as may be necessary to implement this paragraph.</w:t>
      </w:r>
    </w:p>
    <w:p w14:paraId="7DECD13C" w14:textId="77777777" w:rsidR="009742C1" w:rsidRPr="008B5B97" w:rsidRDefault="009742C1">
      <w:pPr>
        <w:widowControl/>
        <w:rPr>
          <w:rFonts w:ascii="Arial" w:hAnsi="Arial" w:cs="Arial"/>
          <w:sz w:val="24"/>
        </w:rPr>
      </w:pPr>
    </w:p>
    <w:p w14:paraId="0123F245" w14:textId="353692A1" w:rsidR="009742C1" w:rsidRPr="008B5B97" w:rsidRDefault="009742C1" w:rsidP="008B5B97">
      <w:pPr>
        <w:widowControl/>
        <w:ind w:left="720" w:hanging="720"/>
        <w:rPr>
          <w:rFonts w:ascii="Arial" w:hAnsi="Arial" w:cs="Arial"/>
          <w:sz w:val="24"/>
        </w:rPr>
      </w:pPr>
      <w:r w:rsidRPr="008B5B97">
        <w:rPr>
          <w:rFonts w:ascii="Arial" w:hAnsi="Arial" w:cs="Arial"/>
          <w:sz w:val="24"/>
        </w:rPr>
        <w:t>6.</w:t>
      </w:r>
      <w:r w:rsidR="008B5B97">
        <w:rPr>
          <w:rFonts w:ascii="Arial" w:hAnsi="Arial" w:cs="Arial"/>
          <w:sz w:val="24"/>
        </w:rPr>
        <w:tab/>
      </w:r>
      <w:r w:rsidRPr="008B5B97">
        <w:rPr>
          <w:rFonts w:ascii="Arial" w:hAnsi="Arial" w:cs="Arial"/>
          <w:b/>
          <w:sz w:val="24"/>
          <w:u w:val="single"/>
        </w:rPr>
        <w:t>Insurance</w:t>
      </w:r>
      <w:r w:rsidR="003353A3">
        <w:rPr>
          <w:rFonts w:ascii="Arial" w:hAnsi="Arial" w:cs="Arial"/>
          <w:b/>
          <w:sz w:val="24"/>
          <w:u w:val="single"/>
        </w:rPr>
        <w:t xml:space="preserve"> and Bonding</w:t>
      </w:r>
      <w:r w:rsidRPr="008B5B97">
        <w:rPr>
          <w:rFonts w:ascii="Arial" w:hAnsi="Arial" w:cs="Arial"/>
          <w:sz w:val="24"/>
        </w:rPr>
        <w:t>.</w:t>
      </w:r>
    </w:p>
    <w:p w14:paraId="5B120420" w14:textId="77777777" w:rsidR="009742C1" w:rsidRPr="008B5B97" w:rsidRDefault="009742C1">
      <w:pPr>
        <w:widowControl/>
        <w:rPr>
          <w:rFonts w:ascii="Arial" w:hAnsi="Arial" w:cs="Arial"/>
          <w:sz w:val="24"/>
        </w:rPr>
      </w:pPr>
    </w:p>
    <w:p w14:paraId="5D352F45" w14:textId="71CF1533" w:rsidR="009742C1" w:rsidRPr="008B5B97" w:rsidRDefault="009742C1">
      <w:pPr>
        <w:widowControl/>
        <w:rPr>
          <w:rFonts w:ascii="Arial" w:hAnsi="Arial" w:cs="Arial"/>
          <w:sz w:val="24"/>
        </w:rPr>
      </w:pPr>
      <w:r w:rsidRPr="008B5B97">
        <w:rPr>
          <w:rFonts w:ascii="Arial" w:hAnsi="Arial" w:cs="Arial"/>
          <w:sz w:val="24"/>
        </w:rPr>
        <w:t>6.1</w:t>
      </w:r>
      <w:r w:rsidRPr="008B5B97">
        <w:rPr>
          <w:rFonts w:ascii="Arial" w:hAnsi="Arial" w:cs="Arial"/>
          <w:sz w:val="24"/>
        </w:rPr>
        <w:tab/>
      </w:r>
      <w:r w:rsidRPr="008B5B97">
        <w:rPr>
          <w:rFonts w:ascii="Arial" w:hAnsi="Arial" w:cs="Arial"/>
          <w:b/>
          <w:sz w:val="24"/>
          <w:u w:val="single"/>
        </w:rPr>
        <w:t>Comprehensive General Liability and Automobile Insurance</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at its own expense obtain and maintain in force during the term of this Agreement, public </w:t>
      </w:r>
      <w:proofErr w:type="gramStart"/>
      <w:r w:rsidRPr="008B5B97">
        <w:rPr>
          <w:rFonts w:ascii="Arial" w:hAnsi="Arial" w:cs="Arial"/>
          <w:sz w:val="24"/>
        </w:rPr>
        <w:t>liability</w:t>
      </w:r>
      <w:proofErr w:type="gramEnd"/>
      <w:r w:rsidRPr="008B5B97">
        <w:rPr>
          <w:rFonts w:ascii="Arial" w:hAnsi="Arial" w:cs="Arial"/>
          <w:sz w:val="24"/>
        </w:rPr>
        <w:t xml:space="preserve"> and property damage insurance.  Such insurance shall provide coverage to </w:t>
      </w:r>
      <w:proofErr w:type="gramStart"/>
      <w:r w:rsidR="00A93BB8">
        <w:rPr>
          <w:rFonts w:ascii="Arial" w:hAnsi="Arial" w:cs="Arial"/>
          <w:sz w:val="24"/>
        </w:rPr>
        <w:t>Consultant</w:t>
      </w:r>
      <w:proofErr w:type="gramEnd"/>
      <w:r w:rsidRPr="008B5B97">
        <w:rPr>
          <w:rFonts w:ascii="Arial" w:hAnsi="Arial" w:cs="Arial"/>
          <w:sz w:val="24"/>
        </w:rPr>
        <w:t xml:space="preserve">, any subcontractor performing work provided by this Agreement, and </w:t>
      </w:r>
      <w:r w:rsidR="009264B4">
        <w:rPr>
          <w:rFonts w:ascii="Arial" w:hAnsi="Arial" w:cs="Arial"/>
          <w:sz w:val="24"/>
        </w:rPr>
        <w:t>OCEC</w:t>
      </w:r>
      <w:r w:rsidRPr="008B5B97">
        <w:rPr>
          <w:rFonts w:ascii="Arial" w:hAnsi="Arial" w:cs="Arial"/>
          <w:sz w:val="24"/>
        </w:rPr>
        <w:t xml:space="preserve"> and its member utilities.  </w:t>
      </w:r>
      <w:r w:rsidR="009264B4">
        <w:rPr>
          <w:rFonts w:ascii="Arial" w:hAnsi="Arial" w:cs="Arial"/>
          <w:sz w:val="24"/>
        </w:rPr>
        <w:t>OCEC</w:t>
      </w:r>
      <w:r w:rsidRPr="008B5B97">
        <w:rPr>
          <w:rFonts w:ascii="Arial" w:hAnsi="Arial" w:cs="Arial"/>
          <w:sz w:val="24"/>
        </w:rPr>
        <w:t xml:space="preserve"> and its member utilities shall be named as an additional insured on the policy insofar as the work and obligations performed under this Agreement are concerned.  The coverage provided shall protect against claims for bodily injury, including accidental death, personal injury, and property damage, which may arise from any act or omission of </w:t>
      </w:r>
      <w:proofErr w:type="gramStart"/>
      <w:r w:rsidR="00A93BB8">
        <w:rPr>
          <w:rFonts w:ascii="Arial" w:hAnsi="Arial" w:cs="Arial"/>
          <w:sz w:val="24"/>
        </w:rPr>
        <w:t>Consultant</w:t>
      </w:r>
      <w:proofErr w:type="gramEnd"/>
      <w:r w:rsidRPr="008B5B97">
        <w:rPr>
          <w:rFonts w:ascii="Arial" w:hAnsi="Arial" w:cs="Arial"/>
          <w:sz w:val="24"/>
        </w:rPr>
        <w:t xml:space="preserve"> or its subcontractor, or by anyone directly or indirectly employed by either of them.  The required insurance policy shall not contain an exclusion for losses to property in the cares, custody, or control of </w:t>
      </w:r>
      <w:r w:rsidR="009264B4">
        <w:rPr>
          <w:rFonts w:ascii="Arial" w:hAnsi="Arial" w:cs="Arial"/>
          <w:sz w:val="24"/>
        </w:rPr>
        <w:t>OCEC</w:t>
      </w:r>
      <w:r w:rsidRPr="008B5B97">
        <w:rPr>
          <w:rFonts w:ascii="Arial" w:hAnsi="Arial" w:cs="Arial"/>
          <w:sz w:val="24"/>
        </w:rPr>
        <w:t xml:space="preserve"> or its member utilities.</w:t>
      </w:r>
    </w:p>
    <w:p w14:paraId="5C6341BB" w14:textId="77777777" w:rsidR="009742C1" w:rsidRPr="008B5B97" w:rsidRDefault="009742C1">
      <w:pPr>
        <w:widowControl/>
        <w:rPr>
          <w:rFonts w:ascii="Arial" w:hAnsi="Arial" w:cs="Arial"/>
          <w:sz w:val="24"/>
        </w:rPr>
      </w:pPr>
    </w:p>
    <w:p w14:paraId="66DD90B4" w14:textId="2ED25CEC" w:rsidR="009742C1" w:rsidRPr="008B5B97" w:rsidRDefault="009742C1">
      <w:pPr>
        <w:widowControl/>
        <w:rPr>
          <w:rFonts w:ascii="Arial" w:hAnsi="Arial" w:cs="Arial"/>
          <w:sz w:val="24"/>
        </w:rPr>
      </w:pPr>
      <w:r w:rsidRPr="008B5B97">
        <w:rPr>
          <w:rFonts w:ascii="Arial" w:hAnsi="Arial" w:cs="Arial"/>
          <w:sz w:val="24"/>
        </w:rPr>
        <w:tab/>
        <w:t xml:space="preserve">During the course and performance of this Agreement, </w:t>
      </w:r>
      <w:r w:rsidR="00A93BB8">
        <w:rPr>
          <w:rFonts w:ascii="Arial" w:hAnsi="Arial" w:cs="Arial"/>
          <w:sz w:val="24"/>
        </w:rPr>
        <w:t>Consultant</w:t>
      </w:r>
      <w:r w:rsidRPr="008B5B97">
        <w:rPr>
          <w:rFonts w:ascii="Arial" w:hAnsi="Arial" w:cs="Arial"/>
          <w:sz w:val="24"/>
        </w:rPr>
        <w:t xml:space="preserve"> will maintain the following minimum insurance coverages:</w:t>
      </w:r>
    </w:p>
    <w:p w14:paraId="5D052733" w14:textId="77777777" w:rsidR="009742C1" w:rsidRPr="008B5B97" w:rsidRDefault="009742C1">
      <w:pPr>
        <w:widowControl/>
        <w:rPr>
          <w:rFonts w:ascii="Arial" w:hAnsi="Arial" w:cs="Arial"/>
          <w:sz w:val="24"/>
        </w:rPr>
      </w:pPr>
    </w:p>
    <w:p w14:paraId="29BDB941" w14:textId="77777777" w:rsidR="009742C1" w:rsidRPr="008B5B97" w:rsidRDefault="009742C1">
      <w:pPr>
        <w:pStyle w:val="Quick1"/>
        <w:widowControl/>
        <w:ind w:left="1440" w:hanging="720"/>
        <w:rPr>
          <w:rFonts w:ascii="Arial" w:hAnsi="Arial" w:cs="Arial"/>
        </w:rPr>
      </w:pPr>
      <w:r w:rsidRPr="008B5B97">
        <w:rPr>
          <w:rFonts w:ascii="Arial" w:hAnsi="Arial" w:cs="Arial"/>
        </w:rPr>
        <w:t>1.</w:t>
      </w:r>
      <w:r w:rsidRPr="008B5B97">
        <w:rPr>
          <w:rFonts w:ascii="Arial" w:hAnsi="Arial" w:cs="Arial"/>
        </w:rPr>
        <w:tab/>
        <w:t>Worker’s compensation and employer’s liability - statutory limits</w:t>
      </w:r>
    </w:p>
    <w:p w14:paraId="6E78B167" w14:textId="77777777" w:rsidR="009742C1" w:rsidRPr="008B5B97" w:rsidRDefault="009742C1">
      <w:pPr>
        <w:widowControl/>
        <w:rPr>
          <w:rFonts w:ascii="Arial" w:hAnsi="Arial" w:cs="Arial"/>
          <w:sz w:val="24"/>
        </w:rPr>
      </w:pPr>
    </w:p>
    <w:p w14:paraId="273A9E80" w14:textId="77777777" w:rsidR="009742C1" w:rsidRPr="008B5B97" w:rsidRDefault="009742C1">
      <w:pPr>
        <w:widowControl/>
        <w:ind w:left="1440" w:hanging="720"/>
        <w:rPr>
          <w:rFonts w:ascii="Arial" w:hAnsi="Arial" w:cs="Arial"/>
          <w:sz w:val="24"/>
        </w:rPr>
      </w:pPr>
      <w:r w:rsidRPr="008B5B97">
        <w:rPr>
          <w:rFonts w:ascii="Arial" w:hAnsi="Arial" w:cs="Arial"/>
          <w:sz w:val="24"/>
        </w:rPr>
        <w:t>2.</w:t>
      </w:r>
      <w:r w:rsidRPr="008B5B97">
        <w:rPr>
          <w:rFonts w:ascii="Arial" w:hAnsi="Arial" w:cs="Arial"/>
          <w:sz w:val="24"/>
        </w:rPr>
        <w:tab/>
        <w:t>Comprehensive general liability - $1,000,000 single limit combined for personal injury, and property damage.</w:t>
      </w:r>
    </w:p>
    <w:p w14:paraId="0EDF6580" w14:textId="77777777" w:rsidR="009742C1" w:rsidRPr="008B5B97" w:rsidRDefault="009742C1">
      <w:pPr>
        <w:widowControl/>
        <w:rPr>
          <w:rFonts w:ascii="Arial" w:hAnsi="Arial" w:cs="Arial"/>
          <w:sz w:val="24"/>
        </w:rPr>
      </w:pPr>
    </w:p>
    <w:p w14:paraId="2B45A08A" w14:textId="77777777" w:rsidR="009742C1" w:rsidRPr="008B5B97" w:rsidRDefault="009742C1">
      <w:pPr>
        <w:pStyle w:val="Quick1"/>
        <w:widowControl/>
        <w:ind w:left="1440" w:hanging="720"/>
        <w:rPr>
          <w:rFonts w:ascii="Arial" w:hAnsi="Arial" w:cs="Arial"/>
        </w:rPr>
      </w:pPr>
      <w:r w:rsidRPr="008B5B97">
        <w:rPr>
          <w:rFonts w:ascii="Arial" w:hAnsi="Arial" w:cs="Arial"/>
        </w:rPr>
        <w:t>3.</w:t>
      </w:r>
      <w:r w:rsidRPr="008B5B97">
        <w:rPr>
          <w:rFonts w:ascii="Arial" w:hAnsi="Arial" w:cs="Arial"/>
        </w:rPr>
        <w:tab/>
        <w:t>Automobile liability and property damage - $500,000 single limit combined for bodily injury and property damage.</w:t>
      </w:r>
    </w:p>
    <w:p w14:paraId="292C9B16" w14:textId="77777777" w:rsidR="009742C1" w:rsidRPr="008B5B97" w:rsidRDefault="009742C1">
      <w:pPr>
        <w:pStyle w:val="Quick1"/>
        <w:widowControl/>
        <w:ind w:left="1440" w:hanging="1440"/>
        <w:rPr>
          <w:rFonts w:ascii="Arial" w:hAnsi="Arial" w:cs="Arial"/>
        </w:rPr>
      </w:pPr>
    </w:p>
    <w:p w14:paraId="2F466360" w14:textId="4F8501D9" w:rsidR="009742C1" w:rsidRPr="008B5B97" w:rsidRDefault="009742C1">
      <w:pPr>
        <w:widowControl/>
        <w:rPr>
          <w:rFonts w:ascii="Arial" w:hAnsi="Arial" w:cs="Arial"/>
          <w:sz w:val="24"/>
        </w:rPr>
      </w:pPr>
      <w:r w:rsidRPr="008B5B97">
        <w:rPr>
          <w:rFonts w:ascii="Arial" w:hAnsi="Arial" w:cs="Arial"/>
          <w:sz w:val="24"/>
        </w:rPr>
        <w:tab/>
        <w:t xml:space="preserve">Prior to </w:t>
      </w:r>
      <w:r w:rsidR="00A93BB8">
        <w:rPr>
          <w:rFonts w:ascii="Arial" w:hAnsi="Arial" w:cs="Arial"/>
          <w:sz w:val="24"/>
        </w:rPr>
        <w:t>Consultant</w:t>
      </w:r>
      <w:r w:rsidRPr="008B5B97">
        <w:rPr>
          <w:rFonts w:ascii="Arial" w:hAnsi="Arial" w:cs="Arial"/>
          <w:sz w:val="24"/>
        </w:rPr>
        <w:t xml:space="preserve">’s commencing work under this Agreement, certification of the above insurance shall be delivered to </w:t>
      </w:r>
      <w:r w:rsidR="009264B4">
        <w:rPr>
          <w:rFonts w:ascii="Arial" w:hAnsi="Arial" w:cs="Arial"/>
          <w:sz w:val="24"/>
        </w:rPr>
        <w:t>OCEC</w:t>
      </w:r>
      <w:r w:rsidRPr="008B5B97">
        <w:rPr>
          <w:rFonts w:ascii="Arial" w:hAnsi="Arial" w:cs="Arial"/>
          <w:sz w:val="24"/>
        </w:rPr>
        <w:t xml:space="preserve"> by </w:t>
      </w:r>
      <w:r w:rsidR="00A93BB8">
        <w:rPr>
          <w:rFonts w:ascii="Arial" w:hAnsi="Arial" w:cs="Arial"/>
          <w:sz w:val="24"/>
        </w:rPr>
        <w:t>Consultant</w:t>
      </w:r>
      <w:r w:rsidRPr="008B5B97">
        <w:rPr>
          <w:rFonts w:ascii="Arial" w:hAnsi="Arial" w:cs="Arial"/>
          <w:sz w:val="24"/>
        </w:rPr>
        <w:t xml:space="preserve">’s insurance carrier or agent certifying the above insurance coverages are in effect and will not be canceled or materially changed without 30 days prior written notice given to </w:t>
      </w:r>
      <w:r w:rsidR="009264B4">
        <w:rPr>
          <w:rFonts w:ascii="Arial" w:hAnsi="Arial" w:cs="Arial"/>
          <w:sz w:val="24"/>
        </w:rPr>
        <w:t>OCEC</w:t>
      </w:r>
      <w:r w:rsidRPr="008B5B97">
        <w:rPr>
          <w:rFonts w:ascii="Arial" w:hAnsi="Arial" w:cs="Arial"/>
          <w:sz w:val="24"/>
        </w:rPr>
        <w:t>.</w:t>
      </w:r>
    </w:p>
    <w:p w14:paraId="3A5F1F2F" w14:textId="77777777" w:rsidR="009742C1" w:rsidRPr="008B5B97" w:rsidRDefault="009742C1">
      <w:pPr>
        <w:widowControl/>
        <w:rPr>
          <w:rFonts w:ascii="Arial" w:hAnsi="Arial" w:cs="Arial"/>
          <w:sz w:val="24"/>
        </w:rPr>
      </w:pPr>
    </w:p>
    <w:p w14:paraId="6E3C2896" w14:textId="441138E0" w:rsidR="009742C1" w:rsidRDefault="009742C1">
      <w:pPr>
        <w:widowControl/>
        <w:rPr>
          <w:rFonts w:ascii="Arial" w:hAnsi="Arial" w:cs="Arial"/>
          <w:sz w:val="24"/>
        </w:rPr>
      </w:pPr>
      <w:r w:rsidRPr="00372CDB">
        <w:rPr>
          <w:rFonts w:ascii="Arial" w:hAnsi="Arial" w:cs="Arial"/>
          <w:sz w:val="24"/>
        </w:rPr>
        <w:t>6.2</w:t>
      </w:r>
      <w:r w:rsidRPr="00372CDB">
        <w:rPr>
          <w:rFonts w:ascii="Arial" w:hAnsi="Arial" w:cs="Arial"/>
          <w:sz w:val="24"/>
        </w:rPr>
        <w:tab/>
      </w:r>
      <w:r w:rsidRPr="00372CDB">
        <w:rPr>
          <w:rFonts w:ascii="Arial" w:hAnsi="Arial" w:cs="Arial"/>
          <w:b/>
          <w:sz w:val="24"/>
          <w:u w:val="single"/>
        </w:rPr>
        <w:t>Professional Liability Insurance</w:t>
      </w:r>
      <w:r w:rsidRPr="00372CDB">
        <w:rPr>
          <w:rFonts w:ascii="Arial" w:hAnsi="Arial" w:cs="Arial"/>
          <w:sz w:val="24"/>
        </w:rPr>
        <w:t xml:space="preserve">.  </w:t>
      </w:r>
      <w:r w:rsidR="00A93BB8">
        <w:rPr>
          <w:rFonts w:ascii="Arial" w:hAnsi="Arial" w:cs="Arial"/>
          <w:sz w:val="24"/>
        </w:rPr>
        <w:t>Consultant</w:t>
      </w:r>
      <w:r w:rsidRPr="00372CDB">
        <w:rPr>
          <w:rFonts w:ascii="Arial" w:hAnsi="Arial" w:cs="Arial"/>
          <w:sz w:val="24"/>
        </w:rPr>
        <w:t xml:space="preserve"> shall at its own expense obtain and maintain in full force and effect during the term of the Agreement, professional liability insurance, including </w:t>
      </w:r>
      <w:r w:rsidR="0071344B">
        <w:rPr>
          <w:rFonts w:ascii="Arial" w:hAnsi="Arial" w:cs="Arial"/>
          <w:sz w:val="24"/>
        </w:rPr>
        <w:t>Consultant</w:t>
      </w:r>
      <w:r w:rsidRPr="00372CDB">
        <w:rPr>
          <w:rFonts w:ascii="Arial" w:hAnsi="Arial" w:cs="Arial"/>
          <w:sz w:val="24"/>
        </w:rPr>
        <w:t xml:space="preserve">’s Errors and Omissions Insurance, providing coverage of at least $1,000,000 against professional liability or errors and omissions in connection with the </w:t>
      </w:r>
      <w:r w:rsidR="009264B4">
        <w:rPr>
          <w:rFonts w:ascii="Arial" w:hAnsi="Arial" w:cs="Arial"/>
          <w:sz w:val="24"/>
        </w:rPr>
        <w:t>Consulting and Construction Services</w:t>
      </w:r>
      <w:r w:rsidRPr="00372CDB">
        <w:rPr>
          <w:rFonts w:ascii="Arial" w:hAnsi="Arial" w:cs="Arial"/>
          <w:sz w:val="24"/>
        </w:rPr>
        <w:t xml:space="preserve"> to be performed by </w:t>
      </w:r>
      <w:r w:rsidR="00A93BB8">
        <w:rPr>
          <w:rFonts w:ascii="Arial" w:hAnsi="Arial" w:cs="Arial"/>
          <w:sz w:val="24"/>
        </w:rPr>
        <w:t>Consultant</w:t>
      </w:r>
      <w:r w:rsidRPr="00372CDB">
        <w:rPr>
          <w:rFonts w:ascii="Arial" w:hAnsi="Arial" w:cs="Arial"/>
          <w:sz w:val="24"/>
        </w:rPr>
        <w:t xml:space="preserve"> under this Agreement.  Prior to </w:t>
      </w:r>
      <w:r w:rsidR="00A93BB8">
        <w:rPr>
          <w:rFonts w:ascii="Arial" w:hAnsi="Arial" w:cs="Arial"/>
          <w:sz w:val="24"/>
        </w:rPr>
        <w:t>Consultant</w:t>
      </w:r>
      <w:r w:rsidRPr="00372CDB">
        <w:rPr>
          <w:rFonts w:ascii="Arial" w:hAnsi="Arial" w:cs="Arial"/>
          <w:sz w:val="24"/>
        </w:rPr>
        <w:t xml:space="preserve">’s commencing work under this Agreement, certification of this insurance shall be delivered to </w:t>
      </w:r>
      <w:r w:rsidR="009264B4">
        <w:rPr>
          <w:rFonts w:ascii="Arial" w:hAnsi="Arial" w:cs="Arial"/>
          <w:sz w:val="24"/>
        </w:rPr>
        <w:t>OCEC</w:t>
      </w:r>
      <w:r w:rsidRPr="00372CDB">
        <w:rPr>
          <w:rFonts w:ascii="Arial" w:hAnsi="Arial" w:cs="Arial"/>
          <w:sz w:val="24"/>
        </w:rPr>
        <w:t xml:space="preserve"> by the </w:t>
      </w:r>
      <w:r w:rsidR="00A93BB8">
        <w:rPr>
          <w:rFonts w:ascii="Arial" w:hAnsi="Arial" w:cs="Arial"/>
          <w:sz w:val="24"/>
        </w:rPr>
        <w:t>Consultant</w:t>
      </w:r>
      <w:r w:rsidRPr="00372CDB">
        <w:rPr>
          <w:rFonts w:ascii="Arial" w:hAnsi="Arial" w:cs="Arial"/>
          <w:sz w:val="24"/>
        </w:rPr>
        <w:t xml:space="preserve">’s insurance carrier or agent certifying the above insurance coverage is in effect and will not be canceled or materially changed without 30 days prior written notice given to </w:t>
      </w:r>
      <w:r w:rsidR="007D01BC">
        <w:rPr>
          <w:rFonts w:ascii="Arial" w:hAnsi="Arial" w:cs="Arial"/>
          <w:sz w:val="24"/>
        </w:rPr>
        <w:t>consultant</w:t>
      </w:r>
      <w:r w:rsidRPr="00372CDB">
        <w:rPr>
          <w:rFonts w:ascii="Arial" w:hAnsi="Arial" w:cs="Arial"/>
          <w:sz w:val="24"/>
        </w:rPr>
        <w:t>.</w:t>
      </w:r>
    </w:p>
    <w:p w14:paraId="75A86C47" w14:textId="77777777" w:rsidR="003353A3" w:rsidRDefault="003353A3">
      <w:pPr>
        <w:widowControl/>
        <w:rPr>
          <w:rFonts w:ascii="Arial" w:hAnsi="Arial" w:cs="Arial"/>
          <w:sz w:val="24"/>
        </w:rPr>
      </w:pPr>
    </w:p>
    <w:p w14:paraId="7CFDDDA6" w14:textId="404ABB64" w:rsidR="003353A3" w:rsidRPr="003353A3" w:rsidRDefault="003353A3" w:rsidP="003353A3">
      <w:pPr>
        <w:widowControl/>
        <w:rPr>
          <w:rFonts w:ascii="Arial" w:hAnsi="Arial" w:cs="Arial"/>
          <w:bCs/>
          <w:sz w:val="24"/>
        </w:rPr>
      </w:pPr>
      <w:r>
        <w:rPr>
          <w:rFonts w:ascii="Arial" w:hAnsi="Arial" w:cs="Arial"/>
          <w:sz w:val="24"/>
        </w:rPr>
        <w:t xml:space="preserve">6.3     </w:t>
      </w:r>
      <w:r w:rsidRPr="003353A3">
        <w:rPr>
          <w:rFonts w:ascii="Arial" w:hAnsi="Arial" w:cs="Arial"/>
          <w:b/>
          <w:sz w:val="24"/>
          <w:u w:val="single"/>
        </w:rPr>
        <w:t>Performance Bonding</w:t>
      </w:r>
      <w:r>
        <w:rPr>
          <w:rFonts w:ascii="Arial" w:hAnsi="Arial" w:cs="Arial"/>
          <w:b/>
          <w:sz w:val="24"/>
          <w:u w:val="single"/>
        </w:rPr>
        <w:t xml:space="preserve">. </w:t>
      </w:r>
      <w:r w:rsidRPr="003353A3">
        <w:rPr>
          <w:rFonts w:ascii="Arial" w:hAnsi="Arial" w:cs="Arial"/>
          <w:bCs/>
          <w:sz w:val="24"/>
        </w:rPr>
        <w:t>Co</w:t>
      </w:r>
      <w:r>
        <w:rPr>
          <w:rFonts w:ascii="Arial" w:hAnsi="Arial" w:cs="Arial"/>
          <w:bCs/>
          <w:sz w:val="24"/>
        </w:rPr>
        <w:t xml:space="preserve">nsultant </w:t>
      </w:r>
      <w:r w:rsidRPr="003353A3">
        <w:rPr>
          <w:rFonts w:ascii="Arial" w:hAnsi="Arial" w:cs="Arial"/>
          <w:bCs/>
          <w:sz w:val="24"/>
        </w:rPr>
        <w:t xml:space="preserve">shall furnish </w:t>
      </w:r>
      <w:r>
        <w:rPr>
          <w:rFonts w:ascii="Arial" w:hAnsi="Arial" w:cs="Arial"/>
          <w:bCs/>
          <w:sz w:val="24"/>
        </w:rPr>
        <w:t>OCEC</w:t>
      </w:r>
      <w:r w:rsidRPr="003353A3">
        <w:rPr>
          <w:rFonts w:ascii="Arial" w:hAnsi="Arial" w:cs="Arial"/>
          <w:bCs/>
          <w:sz w:val="24"/>
        </w:rPr>
        <w:t xml:space="preserve"> with payment and performance bonds covering </w:t>
      </w:r>
      <w:r>
        <w:rPr>
          <w:rFonts w:ascii="Arial" w:hAnsi="Arial" w:cs="Arial"/>
          <w:bCs/>
          <w:sz w:val="24"/>
        </w:rPr>
        <w:t>Consultant’s</w:t>
      </w:r>
      <w:r w:rsidRPr="003353A3">
        <w:rPr>
          <w:rFonts w:ascii="Arial" w:hAnsi="Arial" w:cs="Arial"/>
          <w:bCs/>
          <w:sz w:val="24"/>
        </w:rPr>
        <w:t xml:space="preserve"> faithful performance of all obligations under </w:t>
      </w:r>
      <w:r>
        <w:rPr>
          <w:rFonts w:ascii="Arial" w:hAnsi="Arial" w:cs="Arial"/>
          <w:bCs/>
          <w:sz w:val="24"/>
        </w:rPr>
        <w:t>this agreement</w:t>
      </w:r>
      <w:r w:rsidRPr="003353A3">
        <w:rPr>
          <w:rFonts w:ascii="Arial" w:hAnsi="Arial" w:cs="Arial"/>
          <w:bCs/>
          <w:sz w:val="24"/>
        </w:rPr>
        <w:t xml:space="preserve"> and the payment of all of </w:t>
      </w:r>
      <w:r>
        <w:rPr>
          <w:rFonts w:ascii="Arial" w:hAnsi="Arial" w:cs="Arial"/>
          <w:bCs/>
          <w:sz w:val="24"/>
        </w:rPr>
        <w:t>Consultant’s</w:t>
      </w:r>
      <w:r w:rsidRPr="003353A3">
        <w:rPr>
          <w:rFonts w:ascii="Arial" w:hAnsi="Arial" w:cs="Arial"/>
          <w:bCs/>
          <w:sz w:val="24"/>
        </w:rPr>
        <w:t xml:space="preserve"> obligations arising out of </w:t>
      </w:r>
      <w:r>
        <w:rPr>
          <w:rFonts w:ascii="Arial" w:hAnsi="Arial" w:cs="Arial"/>
          <w:bCs/>
          <w:sz w:val="24"/>
        </w:rPr>
        <w:t>this agreement.</w:t>
      </w:r>
      <w:r w:rsidRPr="003353A3">
        <w:rPr>
          <w:rFonts w:ascii="Arial" w:hAnsi="Arial" w:cs="Arial"/>
          <w:bCs/>
          <w:sz w:val="24"/>
        </w:rPr>
        <w:t xml:space="preserve"> Bonds</w:t>
      </w:r>
      <w:r w:rsidRPr="003353A3">
        <w:rPr>
          <w:rFonts w:ascii="Arial" w:hAnsi="Arial" w:cs="Arial"/>
          <w:bCs/>
          <w:sz w:val="24"/>
        </w:rPr>
        <w:t xml:space="preserve"> shall be</w:t>
      </w:r>
      <w:r w:rsidR="007D01BC">
        <w:rPr>
          <w:rFonts w:ascii="Arial" w:hAnsi="Arial" w:cs="Arial"/>
          <w:bCs/>
          <w:sz w:val="24"/>
        </w:rPr>
        <w:t xml:space="preserve"> secured </w:t>
      </w:r>
      <w:r w:rsidRPr="003353A3">
        <w:rPr>
          <w:rFonts w:ascii="Arial" w:hAnsi="Arial" w:cs="Arial"/>
          <w:bCs/>
          <w:sz w:val="24"/>
        </w:rPr>
        <w:t xml:space="preserve">with </w:t>
      </w:r>
      <w:r w:rsidR="007D01BC" w:rsidRPr="003353A3">
        <w:rPr>
          <w:rFonts w:ascii="Arial" w:hAnsi="Arial" w:cs="Arial"/>
          <w:bCs/>
          <w:sz w:val="24"/>
        </w:rPr>
        <w:t>surety</w:t>
      </w:r>
      <w:r w:rsidRPr="003353A3">
        <w:rPr>
          <w:rFonts w:ascii="Arial" w:hAnsi="Arial" w:cs="Arial"/>
          <w:bCs/>
          <w:sz w:val="24"/>
        </w:rPr>
        <w:t xml:space="preserve"> and in a form acceptable to </w:t>
      </w:r>
      <w:r>
        <w:rPr>
          <w:rFonts w:ascii="Arial" w:hAnsi="Arial" w:cs="Arial"/>
          <w:bCs/>
          <w:sz w:val="24"/>
        </w:rPr>
        <w:t>OCEC</w:t>
      </w:r>
      <w:r w:rsidRPr="003353A3">
        <w:rPr>
          <w:rFonts w:ascii="Arial" w:hAnsi="Arial" w:cs="Arial"/>
          <w:bCs/>
          <w:sz w:val="24"/>
        </w:rPr>
        <w:t xml:space="preserve"> and shall name </w:t>
      </w:r>
      <w:r w:rsidR="007D01BC">
        <w:rPr>
          <w:rFonts w:ascii="Arial" w:hAnsi="Arial" w:cs="Arial"/>
          <w:bCs/>
          <w:sz w:val="24"/>
        </w:rPr>
        <w:t>OCEC</w:t>
      </w:r>
      <w:r w:rsidRPr="003353A3">
        <w:rPr>
          <w:rFonts w:ascii="Arial" w:hAnsi="Arial" w:cs="Arial"/>
          <w:bCs/>
          <w:sz w:val="24"/>
        </w:rPr>
        <w:t xml:space="preserve"> as obligee</w:t>
      </w:r>
      <w:r w:rsidR="007D01BC">
        <w:rPr>
          <w:rFonts w:ascii="Arial" w:hAnsi="Arial" w:cs="Arial"/>
          <w:bCs/>
          <w:sz w:val="24"/>
        </w:rPr>
        <w:t xml:space="preserve">. </w:t>
      </w:r>
      <w:r w:rsidRPr="003353A3">
        <w:rPr>
          <w:rFonts w:ascii="Arial" w:hAnsi="Arial" w:cs="Arial"/>
          <w:bCs/>
          <w:sz w:val="24"/>
        </w:rPr>
        <w:t xml:space="preserve">Bonds shall include a provision stating that no modification of any provision of </w:t>
      </w:r>
      <w:r w:rsidR="007D01BC">
        <w:rPr>
          <w:rFonts w:ascii="Arial" w:hAnsi="Arial" w:cs="Arial"/>
          <w:bCs/>
          <w:sz w:val="24"/>
        </w:rPr>
        <w:t>this agreement,</w:t>
      </w:r>
      <w:r w:rsidRPr="003353A3">
        <w:rPr>
          <w:rFonts w:ascii="Arial" w:hAnsi="Arial" w:cs="Arial"/>
          <w:bCs/>
          <w:sz w:val="24"/>
        </w:rPr>
        <w:t xml:space="preserve"> including a change in the </w:t>
      </w:r>
      <w:r w:rsidR="007D01BC">
        <w:rPr>
          <w:rFonts w:ascii="Arial" w:hAnsi="Arial" w:cs="Arial"/>
          <w:bCs/>
          <w:sz w:val="24"/>
        </w:rPr>
        <w:t>project scope, schedule, budget, o</w:t>
      </w:r>
      <w:r w:rsidRPr="003353A3">
        <w:rPr>
          <w:rFonts w:ascii="Arial" w:hAnsi="Arial" w:cs="Arial"/>
          <w:bCs/>
          <w:sz w:val="24"/>
        </w:rPr>
        <w:t>r other condition of payment, will release the surety either in part or in whole.</w:t>
      </w:r>
      <w:r w:rsidR="007D01BC">
        <w:rPr>
          <w:rFonts w:ascii="Arial" w:hAnsi="Arial" w:cs="Arial"/>
          <w:bCs/>
          <w:sz w:val="24"/>
        </w:rPr>
        <w:t xml:space="preserve"> I</w:t>
      </w:r>
      <w:r w:rsidRPr="003353A3">
        <w:rPr>
          <w:rFonts w:ascii="Arial" w:hAnsi="Arial" w:cs="Arial"/>
          <w:bCs/>
          <w:sz w:val="24"/>
        </w:rPr>
        <w:t xml:space="preserve">f from time to time the </w:t>
      </w:r>
      <w:r w:rsidR="007D01BC">
        <w:rPr>
          <w:rFonts w:ascii="Arial" w:hAnsi="Arial" w:cs="Arial"/>
          <w:bCs/>
          <w:sz w:val="24"/>
        </w:rPr>
        <w:t>agreement sum</w:t>
      </w:r>
      <w:r w:rsidRPr="003353A3">
        <w:rPr>
          <w:rFonts w:ascii="Arial" w:hAnsi="Arial" w:cs="Arial"/>
          <w:bCs/>
          <w:sz w:val="24"/>
        </w:rPr>
        <w:t xml:space="preserve"> is increased by any amount, then the bond applicable thereto shall be increased by </w:t>
      </w:r>
      <w:r w:rsidR="007D01BC">
        <w:rPr>
          <w:rFonts w:ascii="Arial" w:hAnsi="Arial" w:cs="Arial"/>
          <w:bCs/>
          <w:sz w:val="24"/>
        </w:rPr>
        <w:t>a corresponding amount.</w:t>
      </w:r>
    </w:p>
    <w:p w14:paraId="40A97A2E" w14:textId="322D36B2" w:rsidR="003353A3" w:rsidRPr="003353A3" w:rsidRDefault="003353A3">
      <w:pPr>
        <w:widowControl/>
        <w:rPr>
          <w:rFonts w:ascii="Arial" w:hAnsi="Arial" w:cs="Arial"/>
          <w:bCs/>
          <w:sz w:val="24"/>
        </w:rPr>
      </w:pPr>
    </w:p>
    <w:p w14:paraId="61E3E871" w14:textId="77777777" w:rsidR="003353A3" w:rsidRDefault="003353A3">
      <w:pPr>
        <w:widowControl/>
        <w:rPr>
          <w:rFonts w:ascii="Arial" w:hAnsi="Arial" w:cs="Arial"/>
          <w:sz w:val="24"/>
        </w:rPr>
      </w:pPr>
    </w:p>
    <w:p w14:paraId="06975EB2" w14:textId="1ABC1795" w:rsidR="009742C1" w:rsidRPr="008B5B97" w:rsidRDefault="009742C1">
      <w:pPr>
        <w:widowControl/>
        <w:rPr>
          <w:rFonts w:ascii="Arial" w:hAnsi="Arial" w:cs="Arial"/>
          <w:sz w:val="24"/>
        </w:rPr>
      </w:pPr>
      <w:r w:rsidRPr="008B5B97">
        <w:rPr>
          <w:rFonts w:ascii="Arial" w:hAnsi="Arial" w:cs="Arial"/>
          <w:sz w:val="24"/>
        </w:rPr>
        <w:t>7.</w:t>
      </w:r>
      <w:r w:rsidRPr="008B5B97">
        <w:rPr>
          <w:rFonts w:ascii="Arial" w:hAnsi="Arial" w:cs="Arial"/>
          <w:b/>
          <w:sz w:val="24"/>
        </w:rPr>
        <w:tab/>
      </w:r>
      <w:r w:rsidRPr="008B5B97">
        <w:rPr>
          <w:rFonts w:ascii="Arial" w:hAnsi="Arial" w:cs="Arial"/>
          <w:b/>
          <w:sz w:val="24"/>
          <w:u w:val="single"/>
        </w:rPr>
        <w:t>Professional Services Assurance</w:t>
      </w:r>
      <w:r w:rsidRPr="008B5B97">
        <w:rPr>
          <w:rFonts w:ascii="Arial" w:hAnsi="Arial" w:cs="Arial"/>
          <w:sz w:val="24"/>
        </w:rPr>
        <w:t xml:space="preserve">. In the performance of </w:t>
      </w:r>
      <w:r w:rsidR="009264B4">
        <w:rPr>
          <w:rFonts w:ascii="Arial" w:hAnsi="Arial" w:cs="Arial"/>
          <w:sz w:val="24"/>
        </w:rPr>
        <w:t>Consulting and Construction Services</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agrees to exercise the degree of skill and care required by customarily accepted good practices and procedures adopted by </w:t>
      </w:r>
      <w:r w:rsidR="001D3285">
        <w:rPr>
          <w:rFonts w:ascii="Arial" w:hAnsi="Arial" w:cs="Arial"/>
          <w:sz w:val="24"/>
        </w:rPr>
        <w:t>c</w:t>
      </w:r>
      <w:r w:rsidR="00A93BB8">
        <w:rPr>
          <w:rFonts w:ascii="Arial" w:hAnsi="Arial" w:cs="Arial"/>
          <w:sz w:val="24"/>
        </w:rPr>
        <w:t>onsultant</w:t>
      </w:r>
      <w:r w:rsidRPr="008B5B97">
        <w:rPr>
          <w:rFonts w:ascii="Arial" w:hAnsi="Arial" w:cs="Arial"/>
          <w:sz w:val="24"/>
        </w:rPr>
        <w:t xml:space="preserve">s rendering the same or similar type of services at the time such services are performed under this Agreement.  </w:t>
      </w:r>
      <w:r w:rsidR="00A93BB8">
        <w:rPr>
          <w:rFonts w:ascii="Arial" w:hAnsi="Arial" w:cs="Arial"/>
          <w:sz w:val="24"/>
        </w:rPr>
        <w:t>Consultant</w:t>
      </w:r>
      <w:r w:rsidRPr="008B5B97">
        <w:rPr>
          <w:rFonts w:ascii="Arial" w:hAnsi="Arial" w:cs="Arial"/>
          <w:sz w:val="24"/>
        </w:rPr>
        <w:t xml:space="preserve"> shall furnish all personnel necessary for the expeditious and satisfactory performance of this Agreement, each to be competent, experienced, and well-qualified for the work assigned.</w:t>
      </w:r>
    </w:p>
    <w:p w14:paraId="781884DD" w14:textId="77777777" w:rsidR="009742C1" w:rsidRPr="008B5B97" w:rsidRDefault="009742C1">
      <w:pPr>
        <w:widowControl/>
        <w:rPr>
          <w:rFonts w:ascii="Arial" w:hAnsi="Arial" w:cs="Arial"/>
          <w:sz w:val="24"/>
        </w:rPr>
      </w:pPr>
    </w:p>
    <w:p w14:paraId="5FAE06F2" w14:textId="26C6BD89" w:rsidR="009742C1" w:rsidRPr="008B5B97" w:rsidRDefault="009742C1">
      <w:pPr>
        <w:widowControl/>
        <w:rPr>
          <w:rFonts w:ascii="Arial" w:hAnsi="Arial" w:cs="Arial"/>
          <w:sz w:val="24"/>
        </w:rPr>
      </w:pPr>
      <w:r w:rsidRPr="008B5B97">
        <w:rPr>
          <w:rFonts w:ascii="Arial" w:hAnsi="Arial" w:cs="Arial"/>
          <w:sz w:val="24"/>
        </w:rPr>
        <w:tab/>
        <w:t xml:space="preserve">If </w:t>
      </w:r>
      <w:r w:rsidR="00A93BB8">
        <w:rPr>
          <w:rFonts w:ascii="Arial" w:hAnsi="Arial" w:cs="Arial"/>
          <w:sz w:val="24"/>
        </w:rPr>
        <w:t>Consultant</w:t>
      </w:r>
      <w:r w:rsidRPr="008B5B97">
        <w:rPr>
          <w:rFonts w:ascii="Arial" w:hAnsi="Arial" w:cs="Arial"/>
          <w:sz w:val="24"/>
        </w:rPr>
        <w:t xml:space="preserve"> intends to rely on information or data supplied by </w:t>
      </w:r>
      <w:r w:rsidR="009264B4">
        <w:rPr>
          <w:rFonts w:ascii="Arial" w:hAnsi="Arial" w:cs="Arial"/>
          <w:sz w:val="24"/>
        </w:rPr>
        <w:t>OCEC</w:t>
      </w:r>
      <w:r w:rsidRPr="008B5B97">
        <w:rPr>
          <w:rFonts w:ascii="Arial" w:hAnsi="Arial" w:cs="Arial"/>
          <w:sz w:val="24"/>
        </w:rPr>
        <w:t xml:space="preserve">, </w:t>
      </w:r>
      <w:r w:rsidR="009264B4">
        <w:rPr>
          <w:rFonts w:ascii="Arial" w:hAnsi="Arial" w:cs="Arial"/>
          <w:sz w:val="24"/>
        </w:rPr>
        <w:t>OCEC</w:t>
      </w:r>
      <w:r w:rsidRPr="008B5B97">
        <w:rPr>
          <w:rFonts w:ascii="Arial" w:hAnsi="Arial" w:cs="Arial"/>
          <w:sz w:val="24"/>
        </w:rPr>
        <w:t xml:space="preserve"> member utilities, or other generally reputable sources without independent verification, such intent shall be brought to the attention of </w:t>
      </w:r>
      <w:r w:rsidR="009264B4">
        <w:rPr>
          <w:rFonts w:ascii="Arial" w:hAnsi="Arial" w:cs="Arial"/>
          <w:sz w:val="24"/>
        </w:rPr>
        <w:t>OCEC</w:t>
      </w:r>
      <w:r w:rsidRPr="008B5B97">
        <w:rPr>
          <w:rFonts w:ascii="Arial" w:hAnsi="Arial" w:cs="Arial"/>
          <w:sz w:val="24"/>
        </w:rPr>
        <w:t>.</w:t>
      </w:r>
    </w:p>
    <w:p w14:paraId="324D6B13" w14:textId="77777777" w:rsidR="009742C1" w:rsidRPr="008B5B97" w:rsidRDefault="009742C1">
      <w:pPr>
        <w:widowControl/>
        <w:rPr>
          <w:rFonts w:ascii="Arial" w:hAnsi="Arial" w:cs="Arial"/>
          <w:sz w:val="24"/>
        </w:rPr>
      </w:pPr>
    </w:p>
    <w:p w14:paraId="5F1186BA" w14:textId="173B4B7F" w:rsidR="009742C1" w:rsidRPr="008B5B97" w:rsidRDefault="009742C1">
      <w:pPr>
        <w:widowControl/>
        <w:rPr>
          <w:rFonts w:ascii="Arial" w:hAnsi="Arial" w:cs="Arial"/>
          <w:sz w:val="24"/>
        </w:rPr>
      </w:pPr>
      <w:r w:rsidRPr="008B5B97">
        <w:rPr>
          <w:rFonts w:ascii="Arial" w:hAnsi="Arial" w:cs="Arial"/>
          <w:sz w:val="24"/>
        </w:rPr>
        <w:tab/>
      </w:r>
      <w:r w:rsidR="00A93BB8">
        <w:rPr>
          <w:rFonts w:ascii="Arial" w:hAnsi="Arial" w:cs="Arial"/>
          <w:sz w:val="24"/>
        </w:rPr>
        <w:t>Consultant</w:t>
      </w:r>
      <w:r w:rsidRPr="008B5B97">
        <w:rPr>
          <w:rFonts w:ascii="Arial" w:hAnsi="Arial" w:cs="Arial"/>
          <w:sz w:val="24"/>
        </w:rPr>
        <w:t xml:space="preserve"> assures that its work under this Agreement shall be generally suitable for the use to which </w:t>
      </w:r>
      <w:r w:rsidR="009264B4">
        <w:rPr>
          <w:rFonts w:ascii="Arial" w:hAnsi="Arial" w:cs="Arial"/>
          <w:sz w:val="24"/>
        </w:rPr>
        <w:t>OCEC</w:t>
      </w:r>
      <w:r w:rsidRPr="008B5B97">
        <w:rPr>
          <w:rFonts w:ascii="Arial" w:hAnsi="Arial" w:cs="Arial"/>
          <w:sz w:val="24"/>
        </w:rPr>
        <w:t xml:space="preserve"> and its member utilities intend to use said services or work.  In no event will there be any obligation to pay for work which is judged to be substandard.</w:t>
      </w:r>
    </w:p>
    <w:p w14:paraId="3E6A6AB5" w14:textId="77777777" w:rsidR="009742C1" w:rsidRPr="008B5B97" w:rsidRDefault="009742C1">
      <w:pPr>
        <w:widowControl/>
        <w:rPr>
          <w:rFonts w:ascii="Arial" w:hAnsi="Arial" w:cs="Arial"/>
          <w:sz w:val="24"/>
        </w:rPr>
      </w:pPr>
    </w:p>
    <w:p w14:paraId="138C7321" w14:textId="067D9871" w:rsidR="009742C1" w:rsidRDefault="009742C1">
      <w:pPr>
        <w:widowControl/>
        <w:rPr>
          <w:rFonts w:ascii="Arial" w:hAnsi="Arial" w:cs="Arial"/>
          <w:sz w:val="24"/>
        </w:rPr>
      </w:pPr>
      <w:r w:rsidRPr="008B5B97">
        <w:rPr>
          <w:rFonts w:ascii="Arial" w:hAnsi="Arial" w:cs="Arial"/>
          <w:sz w:val="24"/>
        </w:rPr>
        <w:lastRenderedPageBreak/>
        <w:t>8.</w:t>
      </w:r>
      <w:r w:rsidRPr="008B5B97">
        <w:rPr>
          <w:rFonts w:ascii="Arial" w:hAnsi="Arial" w:cs="Arial"/>
          <w:sz w:val="24"/>
        </w:rPr>
        <w:tab/>
      </w:r>
      <w:r w:rsidRPr="008B5B97">
        <w:rPr>
          <w:rFonts w:ascii="Arial" w:hAnsi="Arial" w:cs="Arial"/>
          <w:b/>
          <w:sz w:val="24"/>
          <w:u w:val="single"/>
        </w:rPr>
        <w:t>Term</w:t>
      </w:r>
      <w:r w:rsidRPr="008B5B97">
        <w:rPr>
          <w:rFonts w:ascii="Arial" w:hAnsi="Arial" w:cs="Arial"/>
          <w:sz w:val="24"/>
        </w:rPr>
        <w:t xml:space="preserve">. </w:t>
      </w:r>
      <w:r w:rsidR="00B23B97" w:rsidRPr="00B23B97">
        <w:rPr>
          <w:rFonts w:ascii="Arial" w:hAnsi="Arial" w:cs="Arial"/>
          <w:sz w:val="24"/>
        </w:rPr>
        <w:t xml:space="preserve">The term of this Agreement shall be for a period commencing on its effective date through </w:t>
      </w:r>
      <w:r w:rsidR="009264B4">
        <w:rPr>
          <w:rFonts w:ascii="Arial" w:hAnsi="Arial" w:cs="Arial"/>
          <w:color w:val="000000" w:themeColor="text1"/>
          <w:sz w:val="24"/>
        </w:rPr>
        <w:t>October 31st</w:t>
      </w:r>
      <w:r w:rsidR="0071344B">
        <w:rPr>
          <w:rFonts w:ascii="Arial" w:hAnsi="Arial" w:cs="Arial"/>
          <w:color w:val="000000" w:themeColor="text1"/>
          <w:sz w:val="24"/>
        </w:rPr>
        <w:t>,</w:t>
      </w:r>
      <w:r w:rsidR="001D64DC">
        <w:rPr>
          <w:rFonts w:ascii="Arial" w:hAnsi="Arial" w:cs="Arial"/>
          <w:color w:val="000000" w:themeColor="text1"/>
          <w:sz w:val="24"/>
        </w:rPr>
        <w:t xml:space="preserve"> </w:t>
      </w:r>
      <w:proofErr w:type="gramStart"/>
      <w:r w:rsidR="001D64DC">
        <w:rPr>
          <w:rFonts w:ascii="Arial" w:hAnsi="Arial" w:cs="Arial"/>
          <w:color w:val="000000" w:themeColor="text1"/>
          <w:sz w:val="24"/>
        </w:rPr>
        <w:t>202</w:t>
      </w:r>
      <w:r w:rsidR="009264B4">
        <w:rPr>
          <w:rFonts w:ascii="Arial" w:hAnsi="Arial" w:cs="Arial"/>
          <w:color w:val="000000" w:themeColor="text1"/>
          <w:sz w:val="24"/>
        </w:rPr>
        <w:t>6</w:t>
      </w:r>
      <w:proofErr w:type="gramEnd"/>
      <w:r w:rsidR="001D64DC">
        <w:rPr>
          <w:rFonts w:ascii="Arial" w:hAnsi="Arial" w:cs="Arial"/>
          <w:color w:val="000000" w:themeColor="text1"/>
          <w:sz w:val="24"/>
        </w:rPr>
        <w:t xml:space="preserve"> </w:t>
      </w:r>
      <w:r w:rsidR="004A554D">
        <w:rPr>
          <w:rFonts w:ascii="Arial" w:hAnsi="Arial" w:cs="Arial"/>
          <w:sz w:val="24"/>
        </w:rPr>
        <w:t>or the last completion dated stated in an applicable Consulting</w:t>
      </w:r>
      <w:r w:rsidR="009264B4">
        <w:rPr>
          <w:rFonts w:ascii="Arial" w:hAnsi="Arial" w:cs="Arial"/>
          <w:sz w:val="24"/>
        </w:rPr>
        <w:t xml:space="preserve"> and Construction</w:t>
      </w:r>
      <w:r w:rsidR="004A554D">
        <w:rPr>
          <w:rFonts w:ascii="Arial" w:hAnsi="Arial" w:cs="Arial"/>
          <w:sz w:val="24"/>
        </w:rPr>
        <w:t xml:space="preserve"> Services </w:t>
      </w:r>
      <w:r w:rsidR="0071344B">
        <w:rPr>
          <w:rFonts w:ascii="Arial" w:hAnsi="Arial" w:cs="Arial"/>
          <w:sz w:val="24"/>
        </w:rPr>
        <w:t>Scope of Work</w:t>
      </w:r>
      <w:r w:rsidR="004A554D">
        <w:rPr>
          <w:rFonts w:ascii="Arial" w:hAnsi="Arial" w:cs="Arial"/>
          <w:sz w:val="24"/>
        </w:rPr>
        <w:t>, whichever is later</w:t>
      </w:r>
      <w:r w:rsidR="00B23B97" w:rsidRPr="00B23B97">
        <w:rPr>
          <w:rFonts w:ascii="Arial" w:hAnsi="Arial" w:cs="Arial"/>
          <w:sz w:val="24"/>
        </w:rPr>
        <w:t>, unless terminated earlier in accordance with paragraph 9. This Agreement may be renewed by written amendment agreed to by both Parties.</w:t>
      </w:r>
    </w:p>
    <w:p w14:paraId="08F3496E" w14:textId="7854B99B" w:rsidR="001D64DC" w:rsidRDefault="001D64DC">
      <w:pPr>
        <w:widowControl/>
        <w:rPr>
          <w:rFonts w:ascii="Arial" w:hAnsi="Arial" w:cs="Arial"/>
          <w:sz w:val="24"/>
        </w:rPr>
      </w:pPr>
    </w:p>
    <w:p w14:paraId="7A4F497D" w14:textId="1FDD8D72" w:rsidR="0071344B" w:rsidRPr="00270C6D" w:rsidRDefault="001D64DC">
      <w:pPr>
        <w:widowControl/>
        <w:rPr>
          <w:rFonts w:ascii="Arial" w:hAnsi="Arial" w:cs="Arial"/>
          <w:color w:val="000000" w:themeColor="text1"/>
          <w:sz w:val="24"/>
        </w:rPr>
      </w:pPr>
      <w:r>
        <w:rPr>
          <w:rFonts w:ascii="Arial" w:hAnsi="Arial" w:cs="Arial"/>
          <w:sz w:val="24"/>
        </w:rPr>
        <w:t xml:space="preserve">8.1 </w:t>
      </w:r>
      <w:r>
        <w:rPr>
          <w:rFonts w:ascii="Arial" w:hAnsi="Arial" w:cs="Arial"/>
          <w:sz w:val="24"/>
        </w:rPr>
        <w:tab/>
      </w:r>
      <w:r w:rsidRPr="00270C6D">
        <w:rPr>
          <w:rFonts w:ascii="Arial" w:hAnsi="Arial" w:cs="Arial"/>
          <w:b/>
          <w:bCs/>
          <w:color w:val="000000" w:themeColor="text1"/>
          <w:sz w:val="24"/>
          <w:u w:val="single"/>
        </w:rPr>
        <w:t>Time for Completion</w:t>
      </w:r>
      <w:r w:rsidR="0071344B" w:rsidRPr="00270C6D">
        <w:rPr>
          <w:rFonts w:ascii="Arial" w:hAnsi="Arial" w:cs="Arial"/>
          <w:b/>
          <w:bCs/>
          <w:color w:val="000000" w:themeColor="text1"/>
          <w:sz w:val="24"/>
          <w:u w:val="single"/>
        </w:rPr>
        <w:t xml:space="preserve">. </w:t>
      </w:r>
      <w:r w:rsidR="0071344B" w:rsidRPr="00270C6D">
        <w:rPr>
          <w:rFonts w:ascii="Arial" w:hAnsi="Arial" w:cs="Arial"/>
          <w:color w:val="000000" w:themeColor="text1"/>
          <w:sz w:val="24"/>
        </w:rPr>
        <w:t>During the course and performance of this Agreement, Consultant will maintain the following time for completion requirements.</w:t>
      </w:r>
    </w:p>
    <w:p w14:paraId="6561556F" w14:textId="133F3134" w:rsidR="001D64DC" w:rsidRPr="00270C6D" w:rsidRDefault="0071344B">
      <w:pPr>
        <w:widowControl/>
        <w:rPr>
          <w:rFonts w:ascii="Arial" w:hAnsi="Arial" w:cs="Arial"/>
          <w:b/>
          <w:bCs/>
          <w:color w:val="000000" w:themeColor="text1"/>
          <w:sz w:val="24"/>
          <w:u w:val="single"/>
        </w:rPr>
      </w:pPr>
      <w:r w:rsidRPr="00270C6D">
        <w:rPr>
          <w:rFonts w:ascii="Arial" w:hAnsi="Arial" w:cs="Arial"/>
          <w:color w:val="000000" w:themeColor="text1"/>
          <w:sz w:val="24"/>
        </w:rPr>
        <w:t>:</w:t>
      </w:r>
    </w:p>
    <w:p w14:paraId="14618406" w14:textId="0CAD27EC" w:rsidR="001D64DC" w:rsidRPr="00270C6D" w:rsidRDefault="00A03523" w:rsidP="00270C6D">
      <w:pPr>
        <w:pStyle w:val="A500"/>
        <w:numPr>
          <w:ilvl w:val="0"/>
          <w:numId w:val="9"/>
        </w:numPr>
        <w:ind w:hanging="720"/>
        <w:rPr>
          <w:rFonts w:ascii="Arial" w:hAnsi="Arial" w:cs="Arial"/>
          <w:color w:val="000000" w:themeColor="text1"/>
        </w:rPr>
      </w:pPr>
      <w:proofErr w:type="gramStart"/>
      <w:r w:rsidRPr="00270C6D">
        <w:rPr>
          <w:rFonts w:ascii="Arial" w:hAnsi="Arial" w:cs="Arial"/>
          <w:color w:val="000000" w:themeColor="text1"/>
        </w:rPr>
        <w:t>Consultant</w:t>
      </w:r>
      <w:proofErr w:type="gramEnd"/>
      <w:r w:rsidR="001D64DC" w:rsidRPr="00270C6D">
        <w:rPr>
          <w:rFonts w:ascii="Arial" w:hAnsi="Arial" w:cs="Arial"/>
          <w:color w:val="000000" w:themeColor="text1"/>
        </w:rPr>
        <w:t xml:space="preserve"> shall complete its obligations within a reasonable time.  Specific periods of time for rendering services are set forth or specific dates by which services are to be completed are provided in </w:t>
      </w:r>
      <w:proofErr w:type="gramStart"/>
      <w:r w:rsidR="001D64DC" w:rsidRPr="00270C6D">
        <w:rPr>
          <w:rFonts w:ascii="Arial" w:hAnsi="Arial" w:cs="Arial"/>
          <w:color w:val="000000" w:themeColor="text1"/>
        </w:rPr>
        <w:t>General</w:t>
      </w:r>
      <w:proofErr w:type="gramEnd"/>
      <w:r w:rsidR="001D64DC" w:rsidRPr="00270C6D">
        <w:rPr>
          <w:rFonts w:ascii="Arial" w:hAnsi="Arial" w:cs="Arial"/>
          <w:color w:val="000000" w:themeColor="text1"/>
        </w:rPr>
        <w:t xml:space="preserve"> Project Schedule in </w:t>
      </w:r>
      <w:r w:rsidR="0071344B" w:rsidRPr="00270C6D">
        <w:rPr>
          <w:rFonts w:ascii="Arial" w:hAnsi="Arial" w:cs="Arial"/>
          <w:color w:val="000000" w:themeColor="text1"/>
        </w:rPr>
        <w:t>Consulting</w:t>
      </w:r>
      <w:r w:rsidR="009264B4">
        <w:rPr>
          <w:rFonts w:ascii="Arial" w:hAnsi="Arial" w:cs="Arial"/>
          <w:color w:val="000000" w:themeColor="text1"/>
        </w:rPr>
        <w:t xml:space="preserve"> and Construction</w:t>
      </w:r>
      <w:r w:rsidR="0071344B" w:rsidRPr="00270C6D">
        <w:rPr>
          <w:rFonts w:ascii="Arial" w:hAnsi="Arial" w:cs="Arial"/>
          <w:color w:val="000000" w:themeColor="text1"/>
        </w:rPr>
        <w:t xml:space="preserve"> Services Scope of Work</w:t>
      </w:r>
      <w:r w:rsidR="001D64DC" w:rsidRPr="00270C6D">
        <w:rPr>
          <w:rFonts w:ascii="Arial" w:hAnsi="Arial" w:cs="Arial"/>
          <w:color w:val="000000" w:themeColor="text1"/>
        </w:rPr>
        <w:t xml:space="preserve"> and are hereby agreed to be reasonable.</w:t>
      </w:r>
    </w:p>
    <w:p w14:paraId="7C12A04F" w14:textId="60A0699E" w:rsidR="001D64DC" w:rsidRPr="00270C6D" w:rsidRDefault="001D64DC" w:rsidP="00270C6D">
      <w:pPr>
        <w:pStyle w:val="A500"/>
        <w:numPr>
          <w:ilvl w:val="0"/>
          <w:numId w:val="9"/>
        </w:numPr>
        <w:ind w:hanging="720"/>
        <w:rPr>
          <w:rFonts w:ascii="Arial" w:hAnsi="Arial" w:cs="Arial"/>
          <w:color w:val="000000" w:themeColor="text1"/>
        </w:rPr>
      </w:pPr>
      <w:r w:rsidRPr="00270C6D">
        <w:rPr>
          <w:rFonts w:ascii="Arial" w:hAnsi="Arial" w:cs="Arial"/>
          <w:color w:val="000000" w:themeColor="text1"/>
        </w:rPr>
        <w:t xml:space="preserve">If, through no fault of </w:t>
      </w:r>
      <w:proofErr w:type="gramStart"/>
      <w:r w:rsidR="00270C6D" w:rsidRPr="00270C6D">
        <w:rPr>
          <w:rFonts w:ascii="Arial" w:hAnsi="Arial" w:cs="Arial"/>
          <w:color w:val="000000" w:themeColor="text1"/>
        </w:rPr>
        <w:t>Consultant</w:t>
      </w:r>
      <w:proofErr w:type="gramEnd"/>
      <w:r w:rsidRPr="00270C6D">
        <w:rPr>
          <w:rFonts w:ascii="Arial" w:hAnsi="Arial" w:cs="Arial"/>
          <w:color w:val="000000" w:themeColor="text1"/>
        </w:rPr>
        <w:t xml:space="preserve">, such periods of time or dates are changed, or the orderly and continuous progress of </w:t>
      </w:r>
      <w:r w:rsidR="0071344B" w:rsidRPr="00270C6D">
        <w:rPr>
          <w:rFonts w:ascii="Arial" w:hAnsi="Arial" w:cs="Arial"/>
          <w:color w:val="000000" w:themeColor="text1"/>
        </w:rPr>
        <w:t xml:space="preserve">Consultant’s </w:t>
      </w:r>
      <w:r w:rsidRPr="00270C6D">
        <w:rPr>
          <w:rFonts w:ascii="Arial" w:hAnsi="Arial" w:cs="Arial"/>
          <w:color w:val="000000" w:themeColor="text1"/>
        </w:rPr>
        <w:t xml:space="preserve">services is impaired, or </w:t>
      </w:r>
      <w:r w:rsidR="0071344B" w:rsidRPr="00270C6D">
        <w:rPr>
          <w:rFonts w:ascii="Arial" w:hAnsi="Arial" w:cs="Arial"/>
          <w:color w:val="000000" w:themeColor="text1"/>
        </w:rPr>
        <w:t xml:space="preserve">Consultant’s </w:t>
      </w:r>
      <w:r w:rsidRPr="00270C6D">
        <w:rPr>
          <w:rFonts w:ascii="Arial" w:hAnsi="Arial" w:cs="Arial"/>
          <w:color w:val="000000" w:themeColor="text1"/>
        </w:rPr>
        <w:t xml:space="preserve">services are delayed or suspended, then the time for completion of </w:t>
      </w:r>
      <w:r w:rsidR="0071344B" w:rsidRPr="00270C6D">
        <w:rPr>
          <w:rFonts w:ascii="Arial" w:hAnsi="Arial" w:cs="Arial"/>
          <w:color w:val="000000" w:themeColor="text1"/>
        </w:rPr>
        <w:t>Consultant</w:t>
      </w:r>
      <w:r w:rsidRPr="00270C6D">
        <w:rPr>
          <w:rFonts w:ascii="Arial" w:hAnsi="Arial" w:cs="Arial"/>
          <w:color w:val="000000" w:themeColor="text1"/>
        </w:rPr>
        <w:t xml:space="preserve">’s services, and the rates and amounts of </w:t>
      </w:r>
      <w:r w:rsidR="0071344B" w:rsidRPr="00270C6D">
        <w:rPr>
          <w:rFonts w:ascii="Arial" w:hAnsi="Arial" w:cs="Arial"/>
          <w:color w:val="000000" w:themeColor="text1"/>
        </w:rPr>
        <w:t>Consultant</w:t>
      </w:r>
      <w:r w:rsidRPr="00270C6D">
        <w:rPr>
          <w:rFonts w:ascii="Arial" w:hAnsi="Arial" w:cs="Arial"/>
          <w:color w:val="000000" w:themeColor="text1"/>
        </w:rPr>
        <w:t xml:space="preserve">’s compensation, shall be adjusted equitably.  </w:t>
      </w:r>
    </w:p>
    <w:p w14:paraId="719CF780" w14:textId="25993C5B" w:rsidR="001D64DC" w:rsidRPr="00270C6D" w:rsidRDefault="001D64DC" w:rsidP="00270C6D">
      <w:pPr>
        <w:pStyle w:val="A500"/>
        <w:numPr>
          <w:ilvl w:val="0"/>
          <w:numId w:val="9"/>
        </w:numPr>
        <w:ind w:hanging="720"/>
        <w:rPr>
          <w:rFonts w:ascii="Arial" w:hAnsi="Arial" w:cs="Arial"/>
          <w:color w:val="000000" w:themeColor="text1"/>
        </w:rPr>
      </w:pPr>
      <w:r w:rsidRPr="00270C6D">
        <w:rPr>
          <w:rFonts w:ascii="Arial" w:hAnsi="Arial" w:cs="Arial"/>
          <w:color w:val="000000" w:themeColor="text1"/>
        </w:rPr>
        <w:t xml:space="preserve">If </w:t>
      </w:r>
      <w:r w:rsidR="009264B4">
        <w:rPr>
          <w:rFonts w:ascii="Arial" w:hAnsi="Arial" w:cs="Arial"/>
          <w:color w:val="000000" w:themeColor="text1"/>
        </w:rPr>
        <w:t>OCEC</w:t>
      </w:r>
      <w:r w:rsidRPr="00270C6D">
        <w:rPr>
          <w:rFonts w:ascii="Arial" w:hAnsi="Arial" w:cs="Arial"/>
          <w:color w:val="000000" w:themeColor="text1"/>
        </w:rPr>
        <w:t xml:space="preserve"> authorizes changes in the scope, extent, or character of the Project, then the time for completion of </w:t>
      </w:r>
      <w:r w:rsidR="0071344B" w:rsidRPr="00270C6D">
        <w:rPr>
          <w:rFonts w:ascii="Arial" w:hAnsi="Arial" w:cs="Arial"/>
          <w:color w:val="000000" w:themeColor="text1"/>
        </w:rPr>
        <w:t>Consultant</w:t>
      </w:r>
      <w:r w:rsidRPr="00270C6D">
        <w:rPr>
          <w:rFonts w:ascii="Arial" w:hAnsi="Arial" w:cs="Arial"/>
          <w:color w:val="000000" w:themeColor="text1"/>
        </w:rPr>
        <w:t xml:space="preserve">’s services, and the rates and amounts of </w:t>
      </w:r>
      <w:r w:rsidR="0071344B" w:rsidRPr="00270C6D">
        <w:rPr>
          <w:rFonts w:ascii="Arial" w:hAnsi="Arial" w:cs="Arial"/>
          <w:color w:val="000000" w:themeColor="text1"/>
        </w:rPr>
        <w:t>Consultant</w:t>
      </w:r>
      <w:r w:rsidRPr="00270C6D">
        <w:rPr>
          <w:rFonts w:ascii="Arial" w:hAnsi="Arial" w:cs="Arial"/>
          <w:color w:val="000000" w:themeColor="text1"/>
        </w:rPr>
        <w:t>’s compensation, shall be adjusted equitably.</w:t>
      </w:r>
    </w:p>
    <w:p w14:paraId="2DCFCCA2" w14:textId="47718F2C" w:rsidR="001D64DC" w:rsidRPr="00270C6D" w:rsidRDefault="009264B4" w:rsidP="00270C6D">
      <w:pPr>
        <w:pStyle w:val="A500"/>
        <w:numPr>
          <w:ilvl w:val="0"/>
          <w:numId w:val="9"/>
        </w:numPr>
        <w:ind w:hanging="720"/>
        <w:rPr>
          <w:rFonts w:ascii="Arial" w:hAnsi="Arial" w:cs="Arial"/>
          <w:color w:val="000000" w:themeColor="text1"/>
        </w:rPr>
      </w:pPr>
      <w:r>
        <w:rPr>
          <w:rFonts w:ascii="Arial" w:hAnsi="Arial" w:cs="Arial"/>
          <w:color w:val="000000" w:themeColor="text1"/>
        </w:rPr>
        <w:t>OCEC</w:t>
      </w:r>
      <w:r w:rsidR="001D64DC" w:rsidRPr="00270C6D">
        <w:rPr>
          <w:rFonts w:ascii="Arial" w:hAnsi="Arial" w:cs="Arial"/>
          <w:color w:val="000000" w:themeColor="text1"/>
        </w:rPr>
        <w:t xml:space="preserve"> shall make decisions and carry out its other responsibilities in a timely manner so as not to delay the </w:t>
      </w:r>
      <w:r w:rsidR="0071344B" w:rsidRPr="00270C6D">
        <w:rPr>
          <w:rFonts w:ascii="Arial" w:hAnsi="Arial" w:cs="Arial"/>
          <w:color w:val="000000" w:themeColor="text1"/>
        </w:rPr>
        <w:t>Consultant</w:t>
      </w:r>
      <w:r w:rsidR="001D64DC" w:rsidRPr="00270C6D">
        <w:rPr>
          <w:rFonts w:ascii="Arial" w:hAnsi="Arial" w:cs="Arial"/>
          <w:color w:val="000000" w:themeColor="text1"/>
        </w:rPr>
        <w:t xml:space="preserve">’s performance of its services.  </w:t>
      </w:r>
    </w:p>
    <w:p w14:paraId="6978F24F" w14:textId="764B5DF8" w:rsidR="001D64DC" w:rsidRPr="00A03523" w:rsidRDefault="001D64DC" w:rsidP="00A03523">
      <w:pPr>
        <w:pStyle w:val="A500"/>
        <w:numPr>
          <w:ilvl w:val="0"/>
          <w:numId w:val="9"/>
        </w:numPr>
        <w:ind w:hanging="720"/>
        <w:rPr>
          <w:rFonts w:ascii="Arial" w:hAnsi="Arial" w:cs="Arial"/>
          <w:noProof/>
          <w:color w:val="000000" w:themeColor="text1"/>
        </w:rPr>
      </w:pPr>
      <w:r w:rsidRPr="00270C6D">
        <w:rPr>
          <w:rFonts w:ascii="Arial" w:hAnsi="Arial" w:cs="Arial"/>
          <w:noProof/>
          <w:color w:val="000000" w:themeColor="text1"/>
        </w:rPr>
        <w:t xml:space="preserve">If </w:t>
      </w:r>
      <w:r w:rsidR="0071344B" w:rsidRPr="00270C6D">
        <w:rPr>
          <w:rFonts w:ascii="Arial" w:hAnsi="Arial" w:cs="Arial"/>
          <w:noProof/>
          <w:color w:val="000000" w:themeColor="text1"/>
        </w:rPr>
        <w:t>Consultant</w:t>
      </w:r>
      <w:r w:rsidRPr="00270C6D">
        <w:rPr>
          <w:rFonts w:ascii="Arial" w:hAnsi="Arial" w:cs="Arial"/>
          <w:noProof/>
          <w:color w:val="000000" w:themeColor="text1"/>
        </w:rPr>
        <w:t xml:space="preserve"> fails, through its own fault, to complete the performance required in this Agreement within the time set forth, as duly adjusted, then </w:t>
      </w:r>
      <w:r w:rsidR="009264B4">
        <w:rPr>
          <w:rFonts w:ascii="Arial" w:hAnsi="Arial" w:cs="Arial"/>
          <w:noProof/>
          <w:color w:val="000000" w:themeColor="text1"/>
        </w:rPr>
        <w:t>OCEC</w:t>
      </w:r>
      <w:r w:rsidRPr="00270C6D">
        <w:rPr>
          <w:rFonts w:ascii="Arial" w:hAnsi="Arial" w:cs="Arial"/>
          <w:noProof/>
          <w:color w:val="000000" w:themeColor="text1"/>
        </w:rPr>
        <w:t xml:space="preserve"> shall be entitled to such damages as may be incurred, subject in any case to the limitations set forth in this Agreement, including but not limited to limitations set forth in Section 10.</w:t>
      </w:r>
    </w:p>
    <w:p w14:paraId="0E297682" w14:textId="77777777" w:rsidR="009742C1" w:rsidRPr="008B5B97" w:rsidRDefault="009742C1">
      <w:pPr>
        <w:widowControl/>
        <w:rPr>
          <w:rFonts w:ascii="Arial" w:hAnsi="Arial" w:cs="Arial"/>
          <w:sz w:val="24"/>
        </w:rPr>
      </w:pPr>
    </w:p>
    <w:p w14:paraId="67B41192" w14:textId="77777777" w:rsidR="009742C1" w:rsidRPr="008B5B97" w:rsidRDefault="009742C1">
      <w:pPr>
        <w:widowControl/>
        <w:rPr>
          <w:rFonts w:ascii="Arial" w:hAnsi="Arial" w:cs="Arial"/>
          <w:sz w:val="24"/>
        </w:rPr>
      </w:pPr>
      <w:r w:rsidRPr="008B5B97">
        <w:rPr>
          <w:rFonts w:ascii="Arial" w:hAnsi="Arial" w:cs="Arial"/>
          <w:sz w:val="24"/>
        </w:rPr>
        <w:t>9.</w:t>
      </w:r>
      <w:r w:rsidRPr="008B5B97">
        <w:rPr>
          <w:rFonts w:ascii="Arial" w:hAnsi="Arial" w:cs="Arial"/>
          <w:sz w:val="24"/>
        </w:rPr>
        <w:tab/>
      </w:r>
      <w:r w:rsidRPr="008B5B97">
        <w:rPr>
          <w:rFonts w:ascii="Arial" w:hAnsi="Arial" w:cs="Arial"/>
          <w:b/>
          <w:sz w:val="24"/>
          <w:u w:val="single"/>
        </w:rPr>
        <w:t>Termination</w:t>
      </w:r>
      <w:r w:rsidRPr="008B5B97">
        <w:rPr>
          <w:rFonts w:ascii="Arial" w:hAnsi="Arial" w:cs="Arial"/>
          <w:sz w:val="24"/>
        </w:rPr>
        <w:t>.</w:t>
      </w:r>
    </w:p>
    <w:p w14:paraId="0212FEA9" w14:textId="77777777" w:rsidR="009742C1" w:rsidRPr="008B5B97" w:rsidRDefault="009742C1">
      <w:pPr>
        <w:widowControl/>
        <w:rPr>
          <w:rFonts w:ascii="Arial" w:hAnsi="Arial" w:cs="Arial"/>
          <w:sz w:val="24"/>
        </w:rPr>
      </w:pPr>
    </w:p>
    <w:p w14:paraId="2DC04D19" w14:textId="77777777" w:rsidR="009742C1" w:rsidRPr="008B5B97" w:rsidRDefault="009742C1">
      <w:pPr>
        <w:widowControl/>
        <w:rPr>
          <w:rFonts w:ascii="Arial" w:hAnsi="Arial" w:cs="Arial"/>
          <w:sz w:val="24"/>
        </w:rPr>
      </w:pPr>
      <w:r w:rsidRPr="008B5B97">
        <w:rPr>
          <w:rFonts w:ascii="Arial" w:hAnsi="Arial" w:cs="Arial"/>
          <w:sz w:val="24"/>
        </w:rPr>
        <w:t>9.1</w:t>
      </w:r>
      <w:r w:rsidRPr="008B5B97">
        <w:rPr>
          <w:rFonts w:ascii="Arial" w:hAnsi="Arial" w:cs="Arial"/>
          <w:sz w:val="24"/>
        </w:rPr>
        <w:tab/>
      </w:r>
      <w:r w:rsidRPr="008B5B97">
        <w:rPr>
          <w:rFonts w:ascii="Arial" w:hAnsi="Arial" w:cs="Arial"/>
          <w:b/>
          <w:sz w:val="24"/>
          <w:u w:val="single"/>
        </w:rPr>
        <w:t>Terminating Events</w:t>
      </w:r>
      <w:r w:rsidRPr="008B5B97">
        <w:rPr>
          <w:rFonts w:ascii="Arial" w:hAnsi="Arial" w:cs="Arial"/>
          <w:sz w:val="24"/>
        </w:rPr>
        <w:t>. This Agreement may be terminated upon the occurrence of any of the following “Terminating Events:”</w:t>
      </w:r>
    </w:p>
    <w:p w14:paraId="455A784C" w14:textId="77777777" w:rsidR="009742C1" w:rsidRPr="008B5B97" w:rsidRDefault="009742C1">
      <w:pPr>
        <w:widowControl/>
        <w:rPr>
          <w:rFonts w:ascii="Arial" w:hAnsi="Arial" w:cs="Arial"/>
          <w:sz w:val="24"/>
        </w:rPr>
      </w:pPr>
    </w:p>
    <w:p w14:paraId="3AC5DFA4" w14:textId="77777777" w:rsidR="009742C1" w:rsidRPr="008B5B97" w:rsidRDefault="009742C1">
      <w:pPr>
        <w:widowControl/>
        <w:rPr>
          <w:rFonts w:ascii="Arial" w:hAnsi="Arial" w:cs="Arial"/>
          <w:sz w:val="24"/>
        </w:rPr>
      </w:pPr>
      <w:r w:rsidRPr="008B5B97">
        <w:rPr>
          <w:rFonts w:ascii="Arial" w:hAnsi="Arial" w:cs="Arial"/>
          <w:sz w:val="24"/>
        </w:rPr>
        <w:tab/>
        <w:t>(a) By either Party:</w:t>
      </w:r>
    </w:p>
    <w:p w14:paraId="54215CDC" w14:textId="77777777" w:rsidR="009742C1" w:rsidRPr="008B5B97" w:rsidRDefault="009742C1">
      <w:pPr>
        <w:widowControl/>
        <w:rPr>
          <w:rFonts w:ascii="Arial" w:hAnsi="Arial" w:cs="Arial"/>
          <w:sz w:val="24"/>
        </w:rPr>
      </w:pPr>
    </w:p>
    <w:p w14:paraId="1EF44C4D" w14:textId="77777777" w:rsidR="009742C1" w:rsidRPr="008B5B97" w:rsidRDefault="009742C1">
      <w:pPr>
        <w:widowControl/>
        <w:ind w:left="2160" w:hanging="720"/>
        <w:rPr>
          <w:rFonts w:ascii="Arial" w:hAnsi="Arial" w:cs="Arial"/>
          <w:sz w:val="24"/>
        </w:rPr>
      </w:pPr>
      <w:r w:rsidRPr="008B5B97">
        <w:rPr>
          <w:rFonts w:ascii="Arial" w:hAnsi="Arial" w:cs="Arial"/>
          <w:sz w:val="24"/>
        </w:rPr>
        <w:t>(</w:t>
      </w:r>
      <w:proofErr w:type="spellStart"/>
      <w:r w:rsidRPr="008B5B97">
        <w:rPr>
          <w:rFonts w:ascii="Arial" w:hAnsi="Arial" w:cs="Arial"/>
          <w:sz w:val="24"/>
        </w:rPr>
        <w:t>i</w:t>
      </w:r>
      <w:proofErr w:type="spellEnd"/>
      <w:r w:rsidRPr="008B5B97">
        <w:rPr>
          <w:rFonts w:ascii="Arial" w:hAnsi="Arial" w:cs="Arial"/>
          <w:sz w:val="24"/>
        </w:rPr>
        <w:t>)</w:t>
      </w:r>
      <w:r w:rsidRPr="008B5B97">
        <w:rPr>
          <w:rFonts w:ascii="Arial" w:hAnsi="Arial" w:cs="Arial"/>
          <w:sz w:val="24"/>
        </w:rPr>
        <w:tab/>
        <w:t>if the other Party commits any material breach of this Agreement; or</w:t>
      </w:r>
    </w:p>
    <w:p w14:paraId="1D1FDA6D" w14:textId="77777777" w:rsidR="009742C1" w:rsidRPr="008B5B97" w:rsidRDefault="009742C1">
      <w:pPr>
        <w:widowControl/>
        <w:ind w:left="2160" w:hanging="720"/>
        <w:rPr>
          <w:rFonts w:ascii="Arial" w:hAnsi="Arial" w:cs="Arial"/>
          <w:sz w:val="24"/>
        </w:rPr>
      </w:pPr>
      <w:r w:rsidRPr="008B5B97">
        <w:rPr>
          <w:rFonts w:ascii="Arial" w:hAnsi="Arial" w:cs="Arial"/>
          <w:sz w:val="24"/>
        </w:rPr>
        <w:t xml:space="preserve">(ii) </w:t>
      </w:r>
      <w:r w:rsidRPr="008B5B97">
        <w:rPr>
          <w:rFonts w:ascii="Arial" w:hAnsi="Arial" w:cs="Arial"/>
          <w:sz w:val="24"/>
        </w:rPr>
        <w:tab/>
        <w:t>if the other Party ceases to conduct business.</w:t>
      </w:r>
    </w:p>
    <w:p w14:paraId="6A0B40C4" w14:textId="77777777" w:rsidR="009742C1" w:rsidRPr="008B5B97" w:rsidRDefault="009742C1">
      <w:pPr>
        <w:widowControl/>
        <w:rPr>
          <w:rFonts w:ascii="Arial" w:hAnsi="Arial" w:cs="Arial"/>
          <w:sz w:val="24"/>
        </w:rPr>
      </w:pPr>
    </w:p>
    <w:p w14:paraId="4CC08FBF" w14:textId="52BF2642" w:rsidR="009742C1" w:rsidRPr="008B5B97" w:rsidRDefault="009742C1">
      <w:pPr>
        <w:widowControl/>
        <w:rPr>
          <w:rFonts w:ascii="Arial" w:hAnsi="Arial" w:cs="Arial"/>
          <w:sz w:val="24"/>
        </w:rPr>
      </w:pPr>
      <w:r w:rsidRPr="008B5B97">
        <w:rPr>
          <w:rFonts w:ascii="Arial" w:hAnsi="Arial" w:cs="Arial"/>
          <w:sz w:val="24"/>
        </w:rPr>
        <w:tab/>
        <w:t xml:space="preserve">(b) By </w:t>
      </w:r>
      <w:r w:rsidR="009264B4">
        <w:rPr>
          <w:rFonts w:ascii="Arial" w:hAnsi="Arial" w:cs="Arial"/>
          <w:sz w:val="24"/>
        </w:rPr>
        <w:t>OCEC</w:t>
      </w:r>
      <w:r w:rsidRPr="008B5B97">
        <w:rPr>
          <w:rFonts w:ascii="Arial" w:hAnsi="Arial" w:cs="Arial"/>
          <w:sz w:val="24"/>
        </w:rPr>
        <w:t>:</w:t>
      </w:r>
    </w:p>
    <w:p w14:paraId="1257657C" w14:textId="77777777" w:rsidR="009742C1" w:rsidRPr="008B5B97" w:rsidRDefault="009742C1">
      <w:pPr>
        <w:widowControl/>
        <w:rPr>
          <w:rFonts w:ascii="Arial" w:hAnsi="Arial" w:cs="Arial"/>
          <w:sz w:val="24"/>
        </w:rPr>
      </w:pPr>
    </w:p>
    <w:p w14:paraId="3DDD0A62" w14:textId="6DBAA427" w:rsidR="009742C1" w:rsidRPr="008B5B97" w:rsidRDefault="009742C1">
      <w:pPr>
        <w:widowControl/>
        <w:ind w:left="2160" w:hanging="720"/>
        <w:rPr>
          <w:rFonts w:ascii="Arial" w:hAnsi="Arial" w:cs="Arial"/>
          <w:sz w:val="24"/>
        </w:rPr>
      </w:pPr>
      <w:r w:rsidRPr="008B5B97">
        <w:rPr>
          <w:rFonts w:ascii="Arial" w:hAnsi="Arial" w:cs="Arial"/>
          <w:sz w:val="24"/>
        </w:rPr>
        <w:t>(</w:t>
      </w:r>
      <w:proofErr w:type="spellStart"/>
      <w:r w:rsidRPr="008B5B97">
        <w:rPr>
          <w:rFonts w:ascii="Arial" w:hAnsi="Arial" w:cs="Arial"/>
          <w:sz w:val="24"/>
        </w:rPr>
        <w:t>i</w:t>
      </w:r>
      <w:proofErr w:type="spellEnd"/>
      <w:r w:rsidRPr="008B5B97">
        <w:rPr>
          <w:rFonts w:ascii="Arial" w:hAnsi="Arial" w:cs="Arial"/>
          <w:sz w:val="24"/>
        </w:rPr>
        <w:t>)</w:t>
      </w:r>
      <w:r w:rsidRPr="008B5B97">
        <w:rPr>
          <w:rFonts w:ascii="Arial" w:hAnsi="Arial" w:cs="Arial"/>
          <w:sz w:val="24"/>
        </w:rPr>
        <w:tab/>
        <w:t xml:space="preserve">if </w:t>
      </w:r>
      <w:r w:rsidR="00A93BB8">
        <w:rPr>
          <w:rFonts w:ascii="Arial" w:hAnsi="Arial" w:cs="Arial"/>
          <w:sz w:val="24"/>
        </w:rPr>
        <w:t>Consultant</w:t>
      </w:r>
      <w:r w:rsidRPr="008B5B97">
        <w:rPr>
          <w:rFonts w:ascii="Arial" w:hAnsi="Arial" w:cs="Arial"/>
          <w:sz w:val="24"/>
        </w:rPr>
        <w:t xml:space="preserve"> fails to correct a deficiency pursuant to paragraph 1.2; or</w:t>
      </w:r>
    </w:p>
    <w:p w14:paraId="63E41E40" w14:textId="07A2F84D" w:rsidR="009742C1" w:rsidRPr="008B5B97" w:rsidRDefault="009742C1">
      <w:pPr>
        <w:pStyle w:val="BodyTextIndent"/>
        <w:tabs>
          <w:tab w:val="clear" w:pos="-1080"/>
          <w:tab w:val="clear" w:pos="-720"/>
          <w:tab w:val="clear" w:pos="0"/>
          <w:tab w:val="clear" w:pos="540"/>
          <w:tab w:val="clear" w:pos="1170"/>
          <w:tab w:val="clear" w:pos="189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160" w:hanging="720"/>
        <w:rPr>
          <w:rFonts w:ascii="Arial" w:hAnsi="Arial" w:cs="Arial"/>
        </w:rPr>
      </w:pPr>
      <w:r w:rsidRPr="008B5B97">
        <w:rPr>
          <w:rFonts w:ascii="Arial" w:hAnsi="Arial" w:cs="Arial"/>
        </w:rPr>
        <w:lastRenderedPageBreak/>
        <w:t xml:space="preserve">(ii) </w:t>
      </w:r>
      <w:r w:rsidRPr="008B5B97">
        <w:rPr>
          <w:rFonts w:ascii="Arial" w:hAnsi="Arial" w:cs="Arial"/>
        </w:rPr>
        <w:tab/>
        <w:t xml:space="preserve">if </w:t>
      </w:r>
      <w:r w:rsidR="00A93BB8">
        <w:rPr>
          <w:rFonts w:ascii="Arial" w:hAnsi="Arial" w:cs="Arial"/>
        </w:rPr>
        <w:t>Consultant</w:t>
      </w:r>
      <w:r w:rsidRPr="008B5B97">
        <w:rPr>
          <w:rFonts w:ascii="Arial" w:hAnsi="Arial" w:cs="Arial"/>
        </w:rPr>
        <w:t xml:space="preserve"> violates a state or federal criminal law involving the commission of a felony or a crime; or</w:t>
      </w:r>
    </w:p>
    <w:p w14:paraId="4169767C" w14:textId="437A4447" w:rsidR="009742C1" w:rsidRPr="008B5B97" w:rsidRDefault="009742C1">
      <w:pPr>
        <w:widowControl/>
        <w:numPr>
          <w:ilvl w:val="0"/>
          <w:numId w:val="1"/>
        </w:numPr>
        <w:tabs>
          <w:tab w:val="clear" w:pos="2610"/>
          <w:tab w:val="left" w:pos="-1080"/>
          <w:tab w:val="left" w:pos="-720"/>
        </w:tabs>
        <w:ind w:left="2160"/>
        <w:rPr>
          <w:rFonts w:ascii="Arial" w:hAnsi="Arial" w:cs="Arial"/>
          <w:sz w:val="24"/>
        </w:rPr>
      </w:pPr>
      <w:r w:rsidRPr="008B5B97">
        <w:rPr>
          <w:rFonts w:ascii="Arial" w:hAnsi="Arial" w:cs="Arial"/>
          <w:sz w:val="24"/>
        </w:rPr>
        <w:t xml:space="preserve">for </w:t>
      </w:r>
      <w:r w:rsidR="00A93BB8">
        <w:rPr>
          <w:rFonts w:ascii="Arial" w:hAnsi="Arial" w:cs="Arial"/>
          <w:sz w:val="24"/>
        </w:rPr>
        <w:t>Consultant</w:t>
      </w:r>
      <w:r w:rsidRPr="008B5B97">
        <w:rPr>
          <w:rFonts w:ascii="Arial" w:hAnsi="Arial" w:cs="Arial"/>
          <w:sz w:val="24"/>
        </w:rPr>
        <w:t xml:space="preserve">’s abuse of alcohol or controlled substances, misrepresentation, fraud, deception or dishonesty, or any act or omission of </w:t>
      </w:r>
      <w:proofErr w:type="gramStart"/>
      <w:r w:rsidR="00123593">
        <w:rPr>
          <w:rFonts w:ascii="Arial" w:hAnsi="Arial" w:cs="Arial"/>
          <w:sz w:val="24"/>
        </w:rPr>
        <w:t>Consultant</w:t>
      </w:r>
      <w:proofErr w:type="gramEnd"/>
      <w:r w:rsidRPr="008B5B97">
        <w:rPr>
          <w:rFonts w:ascii="Arial" w:hAnsi="Arial" w:cs="Arial"/>
          <w:sz w:val="24"/>
        </w:rPr>
        <w:t xml:space="preserve"> which materially impairs </w:t>
      </w:r>
      <w:r w:rsidR="009264B4">
        <w:rPr>
          <w:rFonts w:ascii="Arial" w:hAnsi="Arial" w:cs="Arial"/>
          <w:sz w:val="24"/>
        </w:rPr>
        <w:t>OCEC</w:t>
      </w:r>
      <w:r w:rsidRPr="008B5B97">
        <w:rPr>
          <w:rFonts w:ascii="Arial" w:hAnsi="Arial" w:cs="Arial"/>
          <w:sz w:val="24"/>
        </w:rPr>
        <w:t>’s or any of its member utilities’ business, goodwill or reputation; or</w:t>
      </w:r>
    </w:p>
    <w:p w14:paraId="05F348D8" w14:textId="7F3E1674" w:rsidR="009742C1" w:rsidRDefault="009742C1">
      <w:pPr>
        <w:widowControl/>
        <w:numPr>
          <w:ilvl w:val="0"/>
          <w:numId w:val="1"/>
        </w:numPr>
        <w:tabs>
          <w:tab w:val="clear" w:pos="2610"/>
          <w:tab w:val="left" w:pos="-1080"/>
          <w:tab w:val="left" w:pos="-720"/>
        </w:tabs>
        <w:ind w:left="2160"/>
        <w:rPr>
          <w:rFonts w:ascii="Arial" w:hAnsi="Arial" w:cs="Arial"/>
          <w:sz w:val="24"/>
        </w:rPr>
      </w:pPr>
      <w:r w:rsidRPr="008B5B97">
        <w:rPr>
          <w:rFonts w:ascii="Arial" w:hAnsi="Arial" w:cs="Arial"/>
          <w:sz w:val="24"/>
        </w:rPr>
        <w:t xml:space="preserve">upon </w:t>
      </w:r>
      <w:r w:rsidR="0084590E">
        <w:rPr>
          <w:rFonts w:ascii="Arial" w:hAnsi="Arial" w:cs="Arial"/>
          <w:sz w:val="24"/>
        </w:rPr>
        <w:t>thirty (30)</w:t>
      </w:r>
      <w:r w:rsidR="00092E3D">
        <w:rPr>
          <w:rFonts w:ascii="Arial" w:hAnsi="Arial" w:cs="Arial"/>
          <w:sz w:val="24"/>
        </w:rPr>
        <w:t xml:space="preserve"> </w:t>
      </w:r>
      <w:r w:rsidRPr="008B5B97">
        <w:rPr>
          <w:rFonts w:ascii="Arial" w:hAnsi="Arial" w:cs="Arial"/>
          <w:sz w:val="24"/>
        </w:rPr>
        <w:t xml:space="preserve">days prior written notice delivered to the </w:t>
      </w:r>
      <w:r w:rsidR="00123593">
        <w:rPr>
          <w:rFonts w:ascii="Arial" w:hAnsi="Arial" w:cs="Arial"/>
          <w:sz w:val="24"/>
        </w:rPr>
        <w:t>Consultant</w:t>
      </w:r>
      <w:r w:rsidRPr="008B5B97">
        <w:rPr>
          <w:rFonts w:ascii="Arial" w:hAnsi="Arial" w:cs="Arial"/>
          <w:sz w:val="24"/>
        </w:rPr>
        <w:t>.</w:t>
      </w:r>
    </w:p>
    <w:p w14:paraId="327A9855" w14:textId="77777777" w:rsidR="00123593" w:rsidRDefault="00123593" w:rsidP="00E92563">
      <w:pPr>
        <w:widowControl/>
        <w:tabs>
          <w:tab w:val="left" w:pos="-1080"/>
          <w:tab w:val="left" w:pos="-720"/>
        </w:tabs>
        <w:ind w:left="2160"/>
        <w:rPr>
          <w:rFonts w:ascii="Arial" w:hAnsi="Arial" w:cs="Arial"/>
          <w:sz w:val="24"/>
        </w:rPr>
      </w:pPr>
    </w:p>
    <w:p w14:paraId="241B0E10" w14:textId="5387E8A8" w:rsidR="00123593" w:rsidRPr="008B5B97" w:rsidRDefault="00A03523" w:rsidP="00E92563">
      <w:pPr>
        <w:widowControl/>
        <w:tabs>
          <w:tab w:val="left" w:pos="-1080"/>
          <w:tab w:val="left" w:pos="-720"/>
        </w:tabs>
        <w:rPr>
          <w:rFonts w:ascii="Arial" w:hAnsi="Arial" w:cs="Arial"/>
          <w:sz w:val="24"/>
        </w:rPr>
      </w:pPr>
      <w:r>
        <w:rPr>
          <w:rFonts w:ascii="Arial" w:hAnsi="Arial" w:cs="Arial"/>
          <w:sz w:val="24"/>
        </w:rPr>
        <w:tab/>
      </w:r>
      <w:r w:rsidR="00123593">
        <w:rPr>
          <w:rFonts w:ascii="Arial" w:hAnsi="Arial" w:cs="Arial"/>
          <w:sz w:val="24"/>
        </w:rPr>
        <w:t>(c)  By mutual written agreement of the Parties.</w:t>
      </w:r>
    </w:p>
    <w:p w14:paraId="613E391E" w14:textId="77777777" w:rsidR="009742C1" w:rsidRPr="008B5B97" w:rsidRDefault="009742C1">
      <w:pPr>
        <w:widowControl/>
        <w:rPr>
          <w:rFonts w:ascii="Arial" w:hAnsi="Arial" w:cs="Arial"/>
          <w:sz w:val="24"/>
        </w:rPr>
      </w:pPr>
    </w:p>
    <w:p w14:paraId="2B222C03" w14:textId="31DC4926" w:rsidR="009742C1" w:rsidRPr="008B5B97" w:rsidRDefault="009742C1">
      <w:pPr>
        <w:widowControl/>
        <w:rPr>
          <w:rFonts w:ascii="Arial" w:hAnsi="Arial" w:cs="Arial"/>
          <w:sz w:val="24"/>
        </w:rPr>
      </w:pPr>
      <w:r w:rsidRPr="008B5B97">
        <w:rPr>
          <w:rFonts w:ascii="Arial" w:hAnsi="Arial" w:cs="Arial"/>
          <w:sz w:val="24"/>
        </w:rPr>
        <w:t>9.2</w:t>
      </w:r>
      <w:r w:rsidRPr="008B5B97">
        <w:rPr>
          <w:rFonts w:ascii="Arial" w:hAnsi="Arial" w:cs="Arial"/>
          <w:sz w:val="24"/>
        </w:rPr>
        <w:tab/>
      </w:r>
      <w:r w:rsidRPr="008B5B97">
        <w:rPr>
          <w:rFonts w:ascii="Arial" w:hAnsi="Arial" w:cs="Arial"/>
          <w:b/>
          <w:sz w:val="24"/>
          <w:u w:val="single"/>
        </w:rPr>
        <w:t>Termination Date</w:t>
      </w:r>
      <w:r w:rsidRPr="008B5B97">
        <w:rPr>
          <w:rFonts w:ascii="Arial" w:hAnsi="Arial" w:cs="Arial"/>
          <w:sz w:val="24"/>
        </w:rPr>
        <w:t xml:space="preserve">. The Termination Date shall be the date upon </w:t>
      </w:r>
      <w:r w:rsidR="001A1135">
        <w:rPr>
          <w:rFonts w:ascii="Arial" w:hAnsi="Arial" w:cs="Arial"/>
          <w:sz w:val="24"/>
        </w:rPr>
        <w:t xml:space="preserve">which this Agreement expires pursuant to paragraph 8 </w:t>
      </w:r>
      <w:proofErr w:type="gramStart"/>
      <w:r w:rsidR="001A1135">
        <w:rPr>
          <w:rFonts w:ascii="Arial" w:hAnsi="Arial" w:cs="Arial"/>
          <w:sz w:val="24"/>
        </w:rPr>
        <w:t xml:space="preserve">above,  </w:t>
      </w:r>
      <w:r w:rsidR="00C77C50">
        <w:rPr>
          <w:rFonts w:ascii="Arial" w:hAnsi="Arial" w:cs="Arial"/>
          <w:sz w:val="24"/>
        </w:rPr>
        <w:t>the</w:t>
      </w:r>
      <w:proofErr w:type="gramEnd"/>
      <w:r w:rsidR="00C77C50">
        <w:rPr>
          <w:rFonts w:ascii="Arial" w:hAnsi="Arial" w:cs="Arial"/>
          <w:sz w:val="24"/>
        </w:rPr>
        <w:t xml:space="preserve"> date</w:t>
      </w:r>
      <w:r w:rsidR="00E017C6">
        <w:rPr>
          <w:rFonts w:ascii="Arial" w:hAnsi="Arial" w:cs="Arial"/>
          <w:sz w:val="24"/>
        </w:rPr>
        <w:t xml:space="preserve"> upon</w:t>
      </w:r>
      <w:r w:rsidR="00C77C50">
        <w:rPr>
          <w:rFonts w:ascii="Arial" w:hAnsi="Arial" w:cs="Arial"/>
          <w:sz w:val="24"/>
        </w:rPr>
        <w:t xml:space="preserve"> </w:t>
      </w:r>
      <w:r w:rsidRPr="008B5B97">
        <w:rPr>
          <w:rFonts w:ascii="Arial" w:hAnsi="Arial" w:cs="Arial"/>
          <w:sz w:val="24"/>
        </w:rPr>
        <w:t>which notice of termination is given to the non-terminating Party</w:t>
      </w:r>
      <w:r w:rsidR="00E017C6">
        <w:rPr>
          <w:rFonts w:ascii="Arial" w:hAnsi="Arial" w:cs="Arial"/>
          <w:sz w:val="24"/>
        </w:rPr>
        <w:t>,</w:t>
      </w:r>
      <w:r w:rsidRPr="008B5B97">
        <w:rPr>
          <w:rFonts w:ascii="Arial" w:hAnsi="Arial" w:cs="Arial"/>
          <w:sz w:val="24"/>
        </w:rPr>
        <w:t xml:space="preserve"> or the date upon which any other notice period set forth above expires</w:t>
      </w:r>
      <w:r w:rsidR="00E017C6">
        <w:rPr>
          <w:rFonts w:ascii="Arial" w:hAnsi="Arial" w:cs="Arial"/>
          <w:sz w:val="24"/>
        </w:rPr>
        <w:t>, whichever is earliest</w:t>
      </w:r>
      <w:r w:rsidRPr="008B5B97">
        <w:rPr>
          <w:rFonts w:ascii="Arial" w:hAnsi="Arial" w:cs="Arial"/>
          <w:sz w:val="24"/>
        </w:rPr>
        <w:t>.</w:t>
      </w:r>
    </w:p>
    <w:p w14:paraId="58FF2915" w14:textId="77777777" w:rsidR="009742C1" w:rsidRPr="008B5B97" w:rsidRDefault="009742C1">
      <w:pPr>
        <w:widowControl/>
        <w:rPr>
          <w:rFonts w:ascii="Arial" w:hAnsi="Arial" w:cs="Arial"/>
          <w:sz w:val="24"/>
        </w:rPr>
      </w:pPr>
    </w:p>
    <w:p w14:paraId="4FD7FB18" w14:textId="158584D2" w:rsidR="009742C1" w:rsidRPr="008B5B97" w:rsidRDefault="009742C1">
      <w:pPr>
        <w:widowControl/>
        <w:rPr>
          <w:rFonts w:ascii="Arial" w:hAnsi="Arial" w:cs="Arial"/>
          <w:sz w:val="24"/>
        </w:rPr>
      </w:pPr>
      <w:r w:rsidRPr="008B5B97">
        <w:rPr>
          <w:rFonts w:ascii="Arial" w:hAnsi="Arial" w:cs="Arial"/>
          <w:sz w:val="24"/>
        </w:rPr>
        <w:t>9.3</w:t>
      </w:r>
      <w:r w:rsidRPr="008B5B97">
        <w:rPr>
          <w:rFonts w:ascii="Arial" w:hAnsi="Arial" w:cs="Arial"/>
          <w:sz w:val="24"/>
        </w:rPr>
        <w:tab/>
      </w:r>
      <w:r w:rsidRPr="008B5B97">
        <w:rPr>
          <w:rFonts w:ascii="Arial" w:hAnsi="Arial" w:cs="Arial"/>
          <w:b/>
          <w:sz w:val="24"/>
          <w:u w:val="single"/>
        </w:rPr>
        <w:t>Liability Upon Termination</w:t>
      </w:r>
      <w:r w:rsidRPr="008B5B97">
        <w:rPr>
          <w:rFonts w:ascii="Arial" w:hAnsi="Arial" w:cs="Arial"/>
          <w:sz w:val="24"/>
        </w:rPr>
        <w:t xml:space="preserve">. If either Party terminates this Agreement, </w:t>
      </w:r>
      <w:r w:rsidR="009264B4">
        <w:rPr>
          <w:rFonts w:ascii="Arial" w:hAnsi="Arial" w:cs="Arial"/>
          <w:sz w:val="24"/>
        </w:rPr>
        <w:t>OCEC</w:t>
      </w:r>
      <w:r w:rsidRPr="008B5B97">
        <w:rPr>
          <w:rFonts w:ascii="Arial" w:hAnsi="Arial" w:cs="Arial"/>
          <w:sz w:val="24"/>
        </w:rPr>
        <w:t xml:space="preserve"> shall have no further liability to </w:t>
      </w:r>
      <w:proofErr w:type="gramStart"/>
      <w:r w:rsidR="00A93BB8">
        <w:rPr>
          <w:rFonts w:ascii="Arial" w:hAnsi="Arial" w:cs="Arial"/>
          <w:sz w:val="24"/>
        </w:rPr>
        <w:t>Consultant</w:t>
      </w:r>
      <w:proofErr w:type="gramEnd"/>
      <w:r w:rsidRPr="008B5B97">
        <w:rPr>
          <w:rFonts w:ascii="Arial" w:hAnsi="Arial" w:cs="Arial"/>
          <w:sz w:val="24"/>
        </w:rPr>
        <w:t xml:space="preserve">, except to pay </w:t>
      </w:r>
      <w:r w:rsidR="00A93BB8">
        <w:rPr>
          <w:rFonts w:ascii="Arial" w:hAnsi="Arial" w:cs="Arial"/>
          <w:sz w:val="24"/>
        </w:rPr>
        <w:t>Consultant</w:t>
      </w:r>
      <w:r w:rsidRPr="008B5B97">
        <w:rPr>
          <w:rFonts w:ascii="Arial" w:hAnsi="Arial" w:cs="Arial"/>
          <w:sz w:val="24"/>
        </w:rPr>
        <w:t xml:space="preserve"> fees and reimbursable expenses incurred for successful performance of </w:t>
      </w:r>
      <w:r w:rsidR="009264B4">
        <w:rPr>
          <w:rFonts w:ascii="Arial" w:hAnsi="Arial" w:cs="Arial"/>
          <w:sz w:val="24"/>
        </w:rPr>
        <w:t>Consulting and Construction Services</w:t>
      </w:r>
      <w:r w:rsidRPr="008B5B97">
        <w:rPr>
          <w:rFonts w:ascii="Arial" w:hAnsi="Arial" w:cs="Arial"/>
          <w:sz w:val="24"/>
        </w:rPr>
        <w:t xml:space="preserve"> prior to the Termination Date.</w:t>
      </w:r>
    </w:p>
    <w:p w14:paraId="2BC8BA36" w14:textId="77777777" w:rsidR="009742C1" w:rsidRPr="008B5B97" w:rsidRDefault="009742C1">
      <w:pPr>
        <w:widowControl/>
        <w:rPr>
          <w:rFonts w:ascii="Arial" w:hAnsi="Arial" w:cs="Arial"/>
          <w:sz w:val="24"/>
        </w:rPr>
      </w:pPr>
    </w:p>
    <w:p w14:paraId="2B1E63DB" w14:textId="3F8C9D1A" w:rsidR="00C25210" w:rsidRPr="008B5B97" w:rsidRDefault="009742C1">
      <w:pPr>
        <w:widowControl/>
        <w:rPr>
          <w:rFonts w:ascii="Arial" w:hAnsi="Arial" w:cs="Arial"/>
          <w:sz w:val="24"/>
        </w:rPr>
      </w:pPr>
      <w:r w:rsidRPr="008B5B97">
        <w:rPr>
          <w:rFonts w:ascii="Arial" w:hAnsi="Arial" w:cs="Arial"/>
          <w:sz w:val="24"/>
        </w:rPr>
        <w:t>10.</w:t>
      </w:r>
      <w:r w:rsidRPr="008B5B97">
        <w:rPr>
          <w:rFonts w:ascii="Arial" w:hAnsi="Arial" w:cs="Arial"/>
          <w:sz w:val="24"/>
        </w:rPr>
        <w:tab/>
      </w:r>
      <w:r w:rsidRPr="008B5B97">
        <w:rPr>
          <w:rFonts w:ascii="Arial" w:hAnsi="Arial" w:cs="Arial"/>
          <w:b/>
          <w:sz w:val="24"/>
          <w:u w:val="single"/>
        </w:rPr>
        <w:t>Indemnification</w:t>
      </w:r>
      <w:r w:rsidRPr="008B5B97">
        <w:rPr>
          <w:rFonts w:ascii="Arial" w:hAnsi="Arial" w:cs="Arial"/>
          <w:sz w:val="24"/>
        </w:rPr>
        <w:t xml:space="preserve">. </w:t>
      </w:r>
      <w:r w:rsidR="006C1502">
        <w:rPr>
          <w:rFonts w:ascii="Arial" w:hAnsi="Arial" w:cs="Arial"/>
          <w:sz w:val="24"/>
        </w:rPr>
        <w:t xml:space="preserve">To the fullest extent </w:t>
      </w:r>
      <w:r w:rsidR="001D1A46">
        <w:rPr>
          <w:rFonts w:ascii="Arial" w:hAnsi="Arial" w:cs="Arial"/>
          <w:sz w:val="24"/>
        </w:rPr>
        <w:t xml:space="preserve">permitted by law, </w:t>
      </w:r>
      <w:r w:rsidR="00A93BB8">
        <w:rPr>
          <w:rFonts w:ascii="Arial" w:hAnsi="Arial" w:cs="Arial"/>
          <w:sz w:val="24"/>
        </w:rPr>
        <w:t>Consultant</w:t>
      </w:r>
      <w:r w:rsidRPr="008B5B97">
        <w:rPr>
          <w:rFonts w:ascii="Arial" w:hAnsi="Arial" w:cs="Arial"/>
          <w:sz w:val="24"/>
        </w:rPr>
        <w:t xml:space="preserve"> shall indemnify and hold harmless </w:t>
      </w:r>
      <w:r w:rsidR="009264B4">
        <w:rPr>
          <w:rFonts w:ascii="Arial" w:hAnsi="Arial" w:cs="Arial"/>
          <w:sz w:val="24"/>
        </w:rPr>
        <w:t>OCEC</w:t>
      </w:r>
      <w:r w:rsidRPr="008B5B97">
        <w:rPr>
          <w:rFonts w:ascii="Arial" w:hAnsi="Arial" w:cs="Arial"/>
          <w:sz w:val="24"/>
        </w:rPr>
        <w:t xml:space="preserve"> and its member utilities and its and their officers, directors, commissioners, employees, agents, and representatives </w:t>
      </w:r>
      <w:r w:rsidR="001D1A46">
        <w:rPr>
          <w:rFonts w:ascii="Arial" w:hAnsi="Arial" w:cs="Arial"/>
          <w:sz w:val="24"/>
        </w:rPr>
        <w:t xml:space="preserve">from and </w:t>
      </w:r>
      <w:r w:rsidRPr="008B5B97">
        <w:rPr>
          <w:rFonts w:ascii="Arial" w:hAnsi="Arial" w:cs="Arial"/>
          <w:sz w:val="24"/>
        </w:rPr>
        <w:t xml:space="preserve">against any </w:t>
      </w:r>
      <w:r w:rsidR="0021525E">
        <w:rPr>
          <w:rFonts w:ascii="Arial" w:hAnsi="Arial" w:cs="Arial"/>
          <w:sz w:val="24"/>
        </w:rPr>
        <w:t xml:space="preserve">financial loss, claim, suit, action, damage, or expense </w:t>
      </w:r>
      <w:r w:rsidR="007702FE">
        <w:rPr>
          <w:rFonts w:ascii="Arial" w:hAnsi="Arial" w:cs="Arial"/>
          <w:sz w:val="24"/>
        </w:rPr>
        <w:t>including but not limited to attorney’s fees,</w:t>
      </w:r>
      <w:r w:rsidR="00412426">
        <w:rPr>
          <w:rFonts w:ascii="Arial" w:hAnsi="Arial" w:cs="Arial"/>
          <w:sz w:val="24"/>
        </w:rPr>
        <w:t xml:space="preserve"> </w:t>
      </w:r>
      <w:r w:rsidR="00F32DCB">
        <w:rPr>
          <w:rFonts w:ascii="Arial" w:hAnsi="Arial" w:cs="Arial"/>
          <w:sz w:val="24"/>
        </w:rPr>
        <w:t>arising out of or resulting from the performanc</w:t>
      </w:r>
      <w:r w:rsidR="00684DCD">
        <w:rPr>
          <w:rFonts w:ascii="Arial" w:hAnsi="Arial" w:cs="Arial"/>
          <w:sz w:val="24"/>
        </w:rPr>
        <w:t>e</w:t>
      </w:r>
      <w:r w:rsidR="00F32DCB">
        <w:rPr>
          <w:rFonts w:ascii="Arial" w:hAnsi="Arial" w:cs="Arial"/>
          <w:sz w:val="24"/>
        </w:rPr>
        <w:t xml:space="preserve"> of </w:t>
      </w:r>
      <w:r w:rsidR="00684DCD">
        <w:rPr>
          <w:rFonts w:ascii="Arial" w:hAnsi="Arial" w:cs="Arial"/>
          <w:sz w:val="24"/>
        </w:rPr>
        <w:t xml:space="preserve">(or failure to perform) </w:t>
      </w:r>
      <w:r w:rsidR="00F32DCB">
        <w:rPr>
          <w:rFonts w:ascii="Arial" w:hAnsi="Arial" w:cs="Arial"/>
          <w:sz w:val="24"/>
        </w:rPr>
        <w:t>this Agreement</w:t>
      </w:r>
      <w:r w:rsidR="00D36A58">
        <w:rPr>
          <w:rFonts w:ascii="Arial" w:hAnsi="Arial" w:cs="Arial"/>
          <w:sz w:val="24"/>
        </w:rPr>
        <w:t xml:space="preserve"> or any </w:t>
      </w:r>
      <w:r w:rsidR="009264B4">
        <w:rPr>
          <w:rFonts w:ascii="Arial" w:hAnsi="Arial" w:cs="Arial"/>
          <w:sz w:val="24"/>
        </w:rPr>
        <w:t>Consulting and Construction Services</w:t>
      </w:r>
      <w:r w:rsidR="00D36A58">
        <w:rPr>
          <w:rFonts w:ascii="Arial" w:hAnsi="Arial" w:cs="Arial"/>
          <w:sz w:val="24"/>
        </w:rPr>
        <w:t xml:space="preserve"> </w:t>
      </w:r>
      <w:r w:rsidR="00E977EE">
        <w:rPr>
          <w:rFonts w:ascii="Arial" w:hAnsi="Arial" w:cs="Arial"/>
          <w:sz w:val="24"/>
        </w:rPr>
        <w:t>Scope of Work</w:t>
      </w:r>
      <w:r w:rsidR="00F32DCB">
        <w:rPr>
          <w:rFonts w:ascii="Arial" w:hAnsi="Arial" w:cs="Arial"/>
          <w:sz w:val="24"/>
        </w:rPr>
        <w:t xml:space="preserve">.  </w:t>
      </w:r>
      <w:r w:rsidR="006B2020">
        <w:rPr>
          <w:rFonts w:ascii="Arial" w:hAnsi="Arial" w:cs="Arial"/>
          <w:sz w:val="24"/>
        </w:rPr>
        <w:t xml:space="preserve">Consultant’s obligation to indemnify, defend, and hold harmless shall not be eliminated by any actual or alleged concurrent negligence of </w:t>
      </w:r>
      <w:r w:rsidR="009264B4">
        <w:rPr>
          <w:rFonts w:ascii="Arial" w:hAnsi="Arial" w:cs="Arial"/>
          <w:sz w:val="24"/>
        </w:rPr>
        <w:t>OCEC</w:t>
      </w:r>
      <w:r w:rsidR="00D37344">
        <w:rPr>
          <w:rFonts w:ascii="Arial" w:hAnsi="Arial" w:cs="Arial"/>
          <w:sz w:val="24"/>
        </w:rPr>
        <w:t xml:space="preserve"> or its member</w:t>
      </w:r>
      <w:r w:rsidR="001B384F">
        <w:rPr>
          <w:rFonts w:ascii="Arial" w:hAnsi="Arial" w:cs="Arial"/>
          <w:sz w:val="24"/>
        </w:rPr>
        <w:t>s</w:t>
      </w:r>
      <w:r w:rsidR="00D37344">
        <w:rPr>
          <w:rFonts w:ascii="Arial" w:hAnsi="Arial" w:cs="Arial"/>
          <w:sz w:val="24"/>
        </w:rPr>
        <w:t xml:space="preserve">, or its and their officers, directors, commissioners, employees, agents, and representatives.  </w:t>
      </w:r>
    </w:p>
    <w:p w14:paraId="62D10F2D" w14:textId="77777777" w:rsidR="009742C1" w:rsidRPr="008B5B97" w:rsidRDefault="009742C1">
      <w:pPr>
        <w:widowControl/>
        <w:rPr>
          <w:rFonts w:ascii="Arial" w:hAnsi="Arial" w:cs="Arial"/>
          <w:sz w:val="24"/>
        </w:rPr>
      </w:pPr>
    </w:p>
    <w:p w14:paraId="09402E1B" w14:textId="373FDDAB" w:rsidR="009742C1" w:rsidRPr="008B5B97" w:rsidRDefault="009742C1">
      <w:pPr>
        <w:widowControl/>
        <w:ind w:firstLine="720"/>
        <w:rPr>
          <w:rFonts w:ascii="Arial" w:hAnsi="Arial" w:cs="Arial"/>
          <w:sz w:val="24"/>
        </w:rPr>
      </w:pPr>
      <w:r w:rsidRPr="008B5B97">
        <w:rPr>
          <w:rFonts w:ascii="Arial" w:hAnsi="Arial" w:cs="Arial"/>
          <w:sz w:val="24"/>
        </w:rPr>
        <w:t xml:space="preserve">The indemnification obligation under this paragraph shall not be affected by any limitation on the amount or type of damages, compensation, or benefits payable by or for </w:t>
      </w:r>
      <w:r w:rsidR="00A93BB8">
        <w:rPr>
          <w:rFonts w:ascii="Arial" w:hAnsi="Arial" w:cs="Arial"/>
          <w:sz w:val="24"/>
        </w:rPr>
        <w:t>Consultant</w:t>
      </w:r>
      <w:r w:rsidR="00092E3D">
        <w:rPr>
          <w:rFonts w:ascii="Arial" w:hAnsi="Arial" w:cs="Arial"/>
          <w:sz w:val="24"/>
        </w:rPr>
        <w:t xml:space="preserve"> </w:t>
      </w:r>
      <w:r w:rsidRPr="008B5B97">
        <w:rPr>
          <w:rFonts w:ascii="Arial" w:hAnsi="Arial" w:cs="Arial"/>
          <w:sz w:val="24"/>
        </w:rPr>
        <w:t xml:space="preserve">or any subcontractor under any worker’s compensation act, including Title 51 RCW, any disability benefit acts, or any other employee benefit acts.  </w:t>
      </w:r>
      <w:r w:rsidR="00A93BB8">
        <w:rPr>
          <w:rFonts w:ascii="Arial" w:hAnsi="Arial" w:cs="Arial"/>
          <w:sz w:val="24"/>
        </w:rPr>
        <w:t>Consultant</w:t>
      </w:r>
      <w:r w:rsidRPr="008B5B97">
        <w:rPr>
          <w:rFonts w:ascii="Arial" w:hAnsi="Arial" w:cs="Arial"/>
          <w:sz w:val="24"/>
        </w:rPr>
        <w:t xml:space="preserve"> and any subcontractor hereby waive, for themselves and their successors, any right to claim any such limitation as a defense, set off, or other reduction of rights to indemnification under this paragraph.  </w:t>
      </w:r>
      <w:proofErr w:type="gramStart"/>
      <w:r w:rsidR="006238D0">
        <w:rPr>
          <w:rFonts w:ascii="Arial" w:hAnsi="Arial" w:cs="Arial"/>
          <w:sz w:val="24"/>
        </w:rPr>
        <w:t>Consultant</w:t>
      </w:r>
      <w:proofErr w:type="gramEnd"/>
      <w:r w:rsidR="006238D0" w:rsidRPr="008B5B97">
        <w:rPr>
          <w:rFonts w:ascii="Arial" w:hAnsi="Arial" w:cs="Arial"/>
          <w:sz w:val="24"/>
        </w:rPr>
        <w:t xml:space="preserve"> </w:t>
      </w:r>
      <w:r w:rsidRPr="008B5B97">
        <w:rPr>
          <w:rFonts w:ascii="Arial" w:hAnsi="Arial" w:cs="Arial"/>
          <w:sz w:val="24"/>
        </w:rPr>
        <w:t>further agrees that this waiver has been mutually negotiated by the parties.</w:t>
      </w:r>
    </w:p>
    <w:p w14:paraId="7E3585D7" w14:textId="77777777" w:rsidR="009742C1" w:rsidRPr="008B5B97" w:rsidRDefault="009742C1">
      <w:pPr>
        <w:widowControl/>
        <w:rPr>
          <w:rFonts w:ascii="Arial" w:hAnsi="Arial" w:cs="Arial"/>
          <w:sz w:val="24"/>
        </w:rPr>
      </w:pPr>
    </w:p>
    <w:p w14:paraId="665C869C" w14:textId="77777777" w:rsidR="009742C1" w:rsidRPr="008B5B97" w:rsidRDefault="009742C1">
      <w:pPr>
        <w:widowControl/>
        <w:rPr>
          <w:rFonts w:ascii="Arial" w:hAnsi="Arial" w:cs="Arial"/>
          <w:sz w:val="24"/>
        </w:rPr>
      </w:pPr>
      <w:r w:rsidRPr="008B5B97">
        <w:rPr>
          <w:rFonts w:ascii="Arial" w:hAnsi="Arial" w:cs="Arial"/>
          <w:sz w:val="24"/>
        </w:rPr>
        <w:t>11.</w:t>
      </w:r>
      <w:r w:rsidRPr="008B5B97">
        <w:rPr>
          <w:rFonts w:ascii="Arial" w:hAnsi="Arial" w:cs="Arial"/>
          <w:sz w:val="24"/>
        </w:rPr>
        <w:tab/>
      </w:r>
      <w:r w:rsidRPr="008B5B97">
        <w:rPr>
          <w:rFonts w:ascii="Arial" w:hAnsi="Arial" w:cs="Arial"/>
          <w:b/>
          <w:sz w:val="24"/>
          <w:u w:val="single"/>
        </w:rPr>
        <w:t>Warranties and Representations</w:t>
      </w:r>
      <w:r w:rsidRPr="008B5B97">
        <w:rPr>
          <w:rFonts w:ascii="Arial" w:hAnsi="Arial" w:cs="Arial"/>
          <w:sz w:val="24"/>
        </w:rPr>
        <w:t>.</w:t>
      </w:r>
    </w:p>
    <w:p w14:paraId="06A4F21B" w14:textId="77777777" w:rsidR="009742C1" w:rsidRPr="008B5B97" w:rsidRDefault="009742C1">
      <w:pPr>
        <w:widowControl/>
        <w:rPr>
          <w:rFonts w:ascii="Arial" w:hAnsi="Arial" w:cs="Arial"/>
          <w:sz w:val="24"/>
        </w:rPr>
      </w:pPr>
    </w:p>
    <w:p w14:paraId="00E8AAB6" w14:textId="3142012A" w:rsidR="009742C1" w:rsidRPr="008B5B97" w:rsidRDefault="009742C1">
      <w:pPr>
        <w:widowControl/>
        <w:rPr>
          <w:rFonts w:ascii="Arial" w:hAnsi="Arial" w:cs="Arial"/>
          <w:sz w:val="24"/>
        </w:rPr>
      </w:pPr>
      <w:r w:rsidRPr="008B5B97">
        <w:rPr>
          <w:rFonts w:ascii="Arial" w:hAnsi="Arial" w:cs="Arial"/>
          <w:sz w:val="24"/>
        </w:rPr>
        <w:t>11.1</w:t>
      </w:r>
      <w:r w:rsidRPr="008B5B97">
        <w:rPr>
          <w:rFonts w:ascii="Arial" w:hAnsi="Arial" w:cs="Arial"/>
          <w:sz w:val="24"/>
        </w:rPr>
        <w:tab/>
      </w:r>
      <w:r w:rsidR="00A93BB8">
        <w:rPr>
          <w:rFonts w:ascii="Arial" w:hAnsi="Arial" w:cs="Arial"/>
          <w:sz w:val="24"/>
        </w:rPr>
        <w:t>Consultant</w:t>
      </w:r>
      <w:r w:rsidRPr="008B5B97">
        <w:rPr>
          <w:rFonts w:ascii="Arial" w:hAnsi="Arial" w:cs="Arial"/>
          <w:sz w:val="24"/>
        </w:rPr>
        <w:t xml:space="preserve"> warrants and represents that:</w:t>
      </w:r>
    </w:p>
    <w:p w14:paraId="78E9C4BB" w14:textId="77777777" w:rsidR="009742C1" w:rsidRPr="008B5B97" w:rsidRDefault="009742C1">
      <w:pPr>
        <w:widowControl/>
        <w:rPr>
          <w:rFonts w:ascii="Arial" w:hAnsi="Arial" w:cs="Arial"/>
          <w:sz w:val="24"/>
        </w:rPr>
      </w:pPr>
    </w:p>
    <w:p w14:paraId="3B2D381D" w14:textId="12E0DBB9" w:rsidR="009742C1" w:rsidRPr="008B5B97" w:rsidRDefault="009742C1">
      <w:pPr>
        <w:pStyle w:val="BodyTextIndent2"/>
        <w:rPr>
          <w:rFonts w:ascii="Arial" w:hAnsi="Arial" w:cs="Arial"/>
        </w:rPr>
      </w:pPr>
      <w:r w:rsidRPr="008B5B97">
        <w:rPr>
          <w:rFonts w:ascii="Arial" w:hAnsi="Arial" w:cs="Arial"/>
        </w:rPr>
        <w:t>(a)</w:t>
      </w:r>
      <w:r w:rsidRPr="008B5B97">
        <w:rPr>
          <w:rFonts w:ascii="Arial" w:hAnsi="Arial" w:cs="Arial"/>
        </w:rPr>
        <w:tab/>
      </w:r>
      <w:r w:rsidR="00A93BB8">
        <w:rPr>
          <w:rFonts w:ascii="Arial" w:hAnsi="Arial" w:cs="Arial"/>
        </w:rPr>
        <w:t>Consultant</w:t>
      </w:r>
      <w:r w:rsidRPr="008B5B97">
        <w:rPr>
          <w:rFonts w:ascii="Arial" w:hAnsi="Arial" w:cs="Arial"/>
        </w:rPr>
        <w:t xml:space="preserve"> has the authority to enter into this Agreement and to perform all obligations under this Agreement</w:t>
      </w:r>
      <w:r w:rsidR="00CE47FF">
        <w:rPr>
          <w:rFonts w:ascii="Arial" w:hAnsi="Arial" w:cs="Arial"/>
        </w:rPr>
        <w:t xml:space="preserve"> and any </w:t>
      </w:r>
      <w:r w:rsidR="009264B4">
        <w:rPr>
          <w:rFonts w:ascii="Arial" w:hAnsi="Arial" w:cs="Arial"/>
        </w:rPr>
        <w:t>Consulting and Construction Services</w:t>
      </w:r>
      <w:r w:rsidR="00CE47FF">
        <w:rPr>
          <w:rFonts w:ascii="Arial" w:hAnsi="Arial" w:cs="Arial"/>
        </w:rPr>
        <w:t xml:space="preserve"> </w:t>
      </w:r>
      <w:r w:rsidR="00E977EE">
        <w:rPr>
          <w:rFonts w:ascii="Arial" w:hAnsi="Arial" w:cs="Arial"/>
        </w:rPr>
        <w:t>Scope of Work</w:t>
      </w:r>
      <w:r w:rsidRPr="008B5B97">
        <w:rPr>
          <w:rFonts w:ascii="Arial" w:hAnsi="Arial" w:cs="Arial"/>
        </w:rPr>
        <w:t>.</w:t>
      </w:r>
    </w:p>
    <w:p w14:paraId="50CE916B" w14:textId="77777777" w:rsidR="009742C1" w:rsidRPr="008B5B97" w:rsidRDefault="009742C1">
      <w:pPr>
        <w:widowControl/>
        <w:rPr>
          <w:rFonts w:ascii="Arial" w:hAnsi="Arial" w:cs="Arial"/>
          <w:sz w:val="24"/>
        </w:rPr>
      </w:pPr>
    </w:p>
    <w:p w14:paraId="0414ADCF" w14:textId="233BDE28" w:rsidR="00A03523" w:rsidRDefault="009742C1" w:rsidP="00A03523">
      <w:pPr>
        <w:widowControl/>
        <w:ind w:left="1440" w:hanging="720"/>
        <w:rPr>
          <w:rFonts w:ascii="Arial" w:hAnsi="Arial" w:cs="Arial"/>
          <w:color w:val="000000" w:themeColor="text1"/>
          <w:sz w:val="24"/>
        </w:rPr>
      </w:pPr>
      <w:r w:rsidRPr="008B5B97">
        <w:rPr>
          <w:rFonts w:ascii="Arial" w:hAnsi="Arial" w:cs="Arial"/>
          <w:sz w:val="24"/>
        </w:rPr>
        <w:lastRenderedPageBreak/>
        <w:t>(b)</w:t>
      </w:r>
      <w:r w:rsidRPr="008B5B97">
        <w:rPr>
          <w:rFonts w:ascii="Arial" w:hAnsi="Arial" w:cs="Arial"/>
          <w:sz w:val="24"/>
        </w:rPr>
        <w:tab/>
      </w:r>
      <w:r w:rsidR="00A93BB8">
        <w:rPr>
          <w:rFonts w:ascii="Arial" w:hAnsi="Arial" w:cs="Arial"/>
          <w:sz w:val="24"/>
        </w:rPr>
        <w:t>Consultant</w:t>
      </w:r>
      <w:r w:rsidRPr="008B5B97">
        <w:rPr>
          <w:rFonts w:ascii="Arial" w:hAnsi="Arial" w:cs="Arial"/>
          <w:sz w:val="24"/>
        </w:rPr>
        <w:t xml:space="preserve"> has obtained all necessary licenses to do business in the State of Washington. </w:t>
      </w:r>
      <w:r w:rsidR="00A93BB8">
        <w:rPr>
          <w:rFonts w:ascii="Arial" w:hAnsi="Arial" w:cs="Arial"/>
          <w:sz w:val="24"/>
        </w:rPr>
        <w:t>Consultant</w:t>
      </w:r>
      <w:r w:rsidRPr="008B5B97">
        <w:rPr>
          <w:rFonts w:ascii="Arial" w:hAnsi="Arial" w:cs="Arial"/>
          <w:sz w:val="24"/>
        </w:rPr>
        <w:t xml:space="preserve"> acknowledges that its relationship with </w:t>
      </w:r>
      <w:r w:rsidR="009264B4">
        <w:rPr>
          <w:rFonts w:ascii="Arial" w:hAnsi="Arial" w:cs="Arial"/>
          <w:sz w:val="24"/>
        </w:rPr>
        <w:t>OCEC</w:t>
      </w:r>
      <w:r w:rsidRPr="008B5B97">
        <w:rPr>
          <w:rFonts w:ascii="Arial" w:hAnsi="Arial" w:cs="Arial"/>
          <w:sz w:val="24"/>
        </w:rPr>
        <w:t xml:space="preserve"> under this Agreement is that of an independent business contracting to perform services for </w:t>
      </w:r>
      <w:r w:rsidR="00CD1794">
        <w:rPr>
          <w:rFonts w:ascii="Arial" w:hAnsi="Arial" w:cs="Arial"/>
          <w:sz w:val="24"/>
        </w:rPr>
        <w:t>OCEC</w:t>
      </w:r>
      <w:r w:rsidRPr="008B5B97">
        <w:rPr>
          <w:rFonts w:ascii="Arial" w:hAnsi="Arial" w:cs="Arial"/>
          <w:sz w:val="24"/>
        </w:rPr>
        <w:t xml:space="preserve">. As such, </w:t>
      </w:r>
      <w:proofErr w:type="gramStart"/>
      <w:r w:rsidR="00A93BB8">
        <w:rPr>
          <w:rFonts w:ascii="Arial" w:hAnsi="Arial" w:cs="Arial"/>
          <w:sz w:val="24"/>
        </w:rPr>
        <w:t>Consultant</w:t>
      </w:r>
      <w:proofErr w:type="gramEnd"/>
      <w:r w:rsidRPr="008B5B97">
        <w:rPr>
          <w:rFonts w:ascii="Arial" w:hAnsi="Arial" w:cs="Arial"/>
          <w:sz w:val="24"/>
        </w:rPr>
        <w:t xml:space="preserve"> shall be solely responsible for all federal, state, and local taxes which may be required of a self-employed person, including estimated income taxes, self-</w:t>
      </w:r>
      <w:r w:rsidRPr="00270C6D">
        <w:rPr>
          <w:rFonts w:ascii="Arial" w:hAnsi="Arial" w:cs="Arial"/>
          <w:color w:val="000000" w:themeColor="text1"/>
          <w:sz w:val="24"/>
        </w:rPr>
        <w:t>employment taxes, industrial insurance, and unemployment insurance.</w:t>
      </w:r>
    </w:p>
    <w:p w14:paraId="46F9919F" w14:textId="77777777" w:rsidR="001B384F" w:rsidRDefault="001B384F" w:rsidP="00A03523">
      <w:pPr>
        <w:widowControl/>
        <w:ind w:left="1440" w:hanging="720"/>
        <w:rPr>
          <w:rFonts w:ascii="Arial" w:hAnsi="Arial" w:cs="Arial"/>
          <w:color w:val="000000" w:themeColor="text1"/>
          <w:sz w:val="24"/>
        </w:rPr>
      </w:pPr>
    </w:p>
    <w:p w14:paraId="0FB7B38E" w14:textId="77777777" w:rsidR="001B384F" w:rsidRDefault="001B384F" w:rsidP="00A03523">
      <w:pPr>
        <w:widowControl/>
        <w:ind w:left="1440" w:hanging="720"/>
        <w:rPr>
          <w:rFonts w:ascii="Arial" w:hAnsi="Arial" w:cs="Arial"/>
          <w:color w:val="000000" w:themeColor="text1"/>
          <w:sz w:val="24"/>
        </w:rPr>
      </w:pPr>
    </w:p>
    <w:p w14:paraId="062B648E" w14:textId="77777777" w:rsidR="001B384F" w:rsidRPr="00270C6D" w:rsidRDefault="001B384F" w:rsidP="00A03523">
      <w:pPr>
        <w:widowControl/>
        <w:ind w:left="1440" w:hanging="720"/>
        <w:rPr>
          <w:rFonts w:ascii="Arial" w:hAnsi="Arial" w:cs="Arial"/>
          <w:color w:val="000000" w:themeColor="text1"/>
          <w:sz w:val="24"/>
        </w:rPr>
      </w:pPr>
    </w:p>
    <w:p w14:paraId="73B1FD78" w14:textId="0E55CC26" w:rsidR="001D64DC" w:rsidRPr="00270C6D" w:rsidRDefault="001D64DC" w:rsidP="001D64DC">
      <w:pPr>
        <w:widowControl/>
        <w:rPr>
          <w:rFonts w:ascii="Arial" w:hAnsi="Arial" w:cs="Arial"/>
          <w:color w:val="000000" w:themeColor="text1"/>
          <w:sz w:val="24"/>
        </w:rPr>
      </w:pPr>
    </w:p>
    <w:p w14:paraId="0C85827C" w14:textId="6A6F5B88" w:rsidR="001D64DC" w:rsidRDefault="001D64DC" w:rsidP="001D64DC">
      <w:pPr>
        <w:widowControl/>
        <w:rPr>
          <w:rFonts w:ascii="Arial" w:hAnsi="Arial" w:cs="Arial"/>
          <w:b/>
          <w:bCs/>
          <w:color w:val="000000" w:themeColor="text1"/>
          <w:sz w:val="24"/>
          <w:u w:val="single"/>
        </w:rPr>
      </w:pPr>
      <w:r w:rsidRPr="00270C6D">
        <w:rPr>
          <w:rFonts w:ascii="Arial" w:hAnsi="Arial" w:cs="Arial"/>
          <w:color w:val="000000" w:themeColor="text1"/>
          <w:sz w:val="24"/>
        </w:rPr>
        <w:t>12.</w:t>
      </w:r>
      <w:r w:rsidRPr="00270C6D">
        <w:rPr>
          <w:rFonts w:ascii="Arial" w:hAnsi="Arial" w:cs="Arial"/>
          <w:color w:val="000000" w:themeColor="text1"/>
          <w:sz w:val="24"/>
        </w:rPr>
        <w:tab/>
      </w:r>
      <w:r w:rsidRPr="00270C6D">
        <w:rPr>
          <w:rFonts w:ascii="Arial" w:hAnsi="Arial" w:cs="Arial"/>
          <w:b/>
          <w:bCs/>
          <w:color w:val="000000" w:themeColor="text1"/>
          <w:sz w:val="24"/>
          <w:u w:val="single"/>
        </w:rPr>
        <w:t>Federal Requirements</w:t>
      </w:r>
    </w:p>
    <w:p w14:paraId="4EACA814" w14:textId="40261405" w:rsidR="0018718E" w:rsidRPr="0018718E" w:rsidRDefault="0018718E" w:rsidP="00A03523">
      <w:pPr>
        <w:pStyle w:val="NormalWeb"/>
        <w:tabs>
          <w:tab w:val="left" w:pos="630"/>
          <w:tab w:val="left" w:pos="1440"/>
        </w:tabs>
        <w:ind w:left="720"/>
        <w:contextualSpacing/>
        <w:rPr>
          <w:rFonts w:ascii="Arial" w:hAnsi="Arial" w:cs="Arial"/>
          <w:color w:val="000000" w:themeColor="text1"/>
        </w:rPr>
      </w:pPr>
      <w:r w:rsidRPr="002835A4">
        <w:rPr>
          <w:rFonts w:ascii="Arial" w:hAnsi="Arial" w:cs="Arial"/>
        </w:rPr>
        <w:t xml:space="preserve">These projects are funded primarily by a grant from the National Telecommunications Infrastructure Association, Broadband Infrastructure Program (NTIA BIP). and as such, bidders shall be expected to understand and comply with any requirements </w:t>
      </w:r>
      <w:r w:rsidR="00A03523">
        <w:rPr>
          <w:rFonts w:ascii="Arial" w:hAnsi="Arial" w:cs="Arial"/>
        </w:rPr>
        <w:t>including but not limited to the below</w:t>
      </w:r>
      <w:r w:rsidRPr="002835A4">
        <w:rPr>
          <w:rFonts w:ascii="Arial" w:hAnsi="Arial" w:cs="Arial"/>
        </w:rPr>
        <w:t xml:space="preserve">.  </w:t>
      </w:r>
    </w:p>
    <w:p w14:paraId="3D8F1137" w14:textId="34942F8A" w:rsidR="001D64DC" w:rsidRPr="00270C6D" w:rsidRDefault="001D64DC" w:rsidP="001D64DC">
      <w:pPr>
        <w:widowControl/>
        <w:rPr>
          <w:rFonts w:ascii="Arial" w:hAnsi="Arial" w:cs="Arial"/>
          <w:b/>
          <w:bCs/>
          <w:color w:val="000000" w:themeColor="text1"/>
          <w:sz w:val="24"/>
          <w:u w:val="single"/>
        </w:rPr>
      </w:pPr>
    </w:p>
    <w:p w14:paraId="6B46B35B" w14:textId="39F0EAF2" w:rsidR="00AA4811" w:rsidRPr="00A03523" w:rsidRDefault="00AA4811" w:rsidP="00A03523">
      <w:pPr>
        <w:pStyle w:val="ListParagraph"/>
        <w:numPr>
          <w:ilvl w:val="0"/>
          <w:numId w:val="14"/>
        </w:numPr>
        <w:contextualSpacing w:val="0"/>
        <w:rPr>
          <w:rFonts w:ascii="Arial" w:hAnsi="Arial" w:cs="Arial"/>
          <w:sz w:val="24"/>
          <w:szCs w:val="24"/>
        </w:rPr>
      </w:pPr>
      <w:r w:rsidRPr="00A03523">
        <w:rPr>
          <w:rFonts w:ascii="Arial" w:hAnsi="Arial" w:cs="Arial"/>
          <w:b/>
          <w:bCs/>
          <w:color w:val="000000" w:themeColor="text1"/>
          <w:sz w:val="24"/>
          <w:szCs w:val="24"/>
        </w:rPr>
        <w:t xml:space="preserve"> </w:t>
      </w:r>
      <w:r w:rsidR="001D64DC" w:rsidRPr="00A03523">
        <w:rPr>
          <w:rFonts w:ascii="Arial" w:hAnsi="Arial" w:cs="Arial"/>
          <w:b/>
          <w:bCs/>
          <w:color w:val="000000" w:themeColor="text1"/>
          <w:sz w:val="24"/>
          <w:szCs w:val="24"/>
        </w:rPr>
        <w:t>Audit and Access to Records.</w:t>
      </w:r>
      <w:r w:rsidR="001D64DC" w:rsidRPr="00A03523">
        <w:rPr>
          <w:rFonts w:ascii="Arial" w:hAnsi="Arial" w:cs="Arial"/>
          <w:color w:val="000000" w:themeColor="text1"/>
          <w:sz w:val="24"/>
          <w:szCs w:val="24"/>
        </w:rPr>
        <w:t xml:space="preserve"> For all negotiated contracts and negotiated modifications (except those of $10,000 or less), </w:t>
      </w:r>
      <w:r w:rsidR="009264B4">
        <w:rPr>
          <w:rFonts w:ascii="Arial" w:hAnsi="Arial" w:cs="Arial"/>
          <w:color w:val="000000" w:themeColor="text1"/>
          <w:sz w:val="24"/>
          <w:szCs w:val="24"/>
        </w:rPr>
        <w:t>OCEC</w:t>
      </w:r>
      <w:r w:rsidR="001D64DC" w:rsidRPr="00A03523">
        <w:rPr>
          <w:rFonts w:ascii="Arial" w:hAnsi="Arial" w:cs="Arial"/>
          <w:color w:val="000000" w:themeColor="text1"/>
          <w:sz w:val="24"/>
          <w:szCs w:val="24"/>
        </w:rPr>
        <w:t>, Agency, the Co</w:t>
      </w:r>
      <w:r w:rsidR="0018718E" w:rsidRPr="00A03523">
        <w:rPr>
          <w:rFonts w:ascii="Arial" w:hAnsi="Arial" w:cs="Arial"/>
          <w:color w:val="000000" w:themeColor="text1"/>
          <w:sz w:val="24"/>
          <w:szCs w:val="24"/>
        </w:rPr>
        <w:t>n</w:t>
      </w:r>
      <w:r w:rsidR="001D64DC" w:rsidRPr="00A03523">
        <w:rPr>
          <w:rFonts w:ascii="Arial" w:hAnsi="Arial" w:cs="Arial"/>
          <w:color w:val="000000" w:themeColor="text1"/>
          <w:sz w:val="24"/>
          <w:szCs w:val="24"/>
        </w:rPr>
        <w:t xml:space="preserve">troller General, or any of their duly authorized representatives, shall have access to any books, documents, papers, and records of the </w:t>
      </w:r>
      <w:r w:rsidR="0071344B" w:rsidRPr="00A03523">
        <w:rPr>
          <w:rFonts w:ascii="Arial" w:hAnsi="Arial" w:cs="Arial"/>
          <w:color w:val="000000" w:themeColor="text1"/>
          <w:sz w:val="24"/>
          <w:szCs w:val="24"/>
        </w:rPr>
        <w:t>Consultant</w:t>
      </w:r>
      <w:r w:rsidR="001D64DC" w:rsidRPr="00A03523">
        <w:rPr>
          <w:rFonts w:ascii="Arial" w:hAnsi="Arial" w:cs="Arial"/>
          <w:color w:val="000000" w:themeColor="text1"/>
          <w:sz w:val="24"/>
          <w:szCs w:val="24"/>
        </w:rPr>
        <w:t xml:space="preserve"> which are pertinent to the Agreement, for the purpose of making audits, examinations, excerpts, and transcriptions. </w:t>
      </w:r>
      <w:proofErr w:type="gramStart"/>
      <w:r w:rsidR="0071344B" w:rsidRPr="00A03523">
        <w:rPr>
          <w:rFonts w:ascii="Arial" w:hAnsi="Arial" w:cs="Arial"/>
          <w:color w:val="000000" w:themeColor="text1"/>
          <w:sz w:val="24"/>
          <w:szCs w:val="24"/>
        </w:rPr>
        <w:t>Consultant</w:t>
      </w:r>
      <w:proofErr w:type="gramEnd"/>
      <w:r w:rsidR="001D64DC" w:rsidRPr="00A03523">
        <w:rPr>
          <w:rFonts w:ascii="Arial" w:hAnsi="Arial" w:cs="Arial"/>
          <w:color w:val="000000" w:themeColor="text1"/>
          <w:sz w:val="24"/>
          <w:szCs w:val="24"/>
        </w:rPr>
        <w:t xml:space="preserve"> shall maintain all required records for three years after final payment is made and all other pending matters are closed.</w:t>
      </w:r>
    </w:p>
    <w:p w14:paraId="7426CD9C" w14:textId="77777777" w:rsidR="00AA4811" w:rsidRPr="00A03523" w:rsidRDefault="00AA4811" w:rsidP="00A03523">
      <w:pPr>
        <w:widowControl/>
        <w:tabs>
          <w:tab w:val="left" w:pos="630"/>
          <w:tab w:val="left" w:pos="1440"/>
        </w:tabs>
        <w:ind w:left="360"/>
        <w:rPr>
          <w:rFonts w:ascii="Arial" w:hAnsi="Arial" w:cs="Arial"/>
          <w:color w:val="000000" w:themeColor="text1"/>
          <w:sz w:val="24"/>
          <w:szCs w:val="24"/>
        </w:rPr>
      </w:pPr>
    </w:p>
    <w:p w14:paraId="648A034C" w14:textId="7794B755" w:rsidR="00A03523" w:rsidRPr="00A03523" w:rsidRDefault="001D64DC" w:rsidP="00A03523">
      <w:pPr>
        <w:pStyle w:val="ListParagraph"/>
        <w:numPr>
          <w:ilvl w:val="0"/>
          <w:numId w:val="14"/>
        </w:numPr>
        <w:contextualSpacing w:val="0"/>
        <w:rPr>
          <w:rFonts w:ascii="Arial" w:hAnsi="Arial" w:cs="Arial"/>
          <w:sz w:val="24"/>
          <w:szCs w:val="24"/>
        </w:rPr>
      </w:pPr>
      <w:r w:rsidRPr="004A2C7C">
        <w:rPr>
          <w:rFonts w:ascii="Arial" w:hAnsi="Arial" w:cs="Arial"/>
          <w:b/>
          <w:bCs/>
          <w:sz w:val="24"/>
          <w:szCs w:val="24"/>
        </w:rPr>
        <w:t>Suspension and Debarment</w:t>
      </w:r>
      <w:r w:rsidRPr="00A03523">
        <w:rPr>
          <w:rFonts w:ascii="Arial" w:hAnsi="Arial" w:cs="Arial"/>
          <w:sz w:val="24"/>
          <w:szCs w:val="24"/>
        </w:rPr>
        <w:t xml:space="preserve">: In addition to the State of Washington responsible bidder criteria non-debarment requirement, this procurement is subject to the Federal non-procurement debarment and suspension regulations implementing Executive Orders 12549 and 12689, 2 CFR part 180. The regulations in 2 CFR part 180 restrict awards, subawards, and contracts with certain parties that are debarred, suspended, or otherwise excluded from or ineligible for participation in Federal assistance programs or activities. </w:t>
      </w:r>
      <w:r w:rsidR="00AA4811" w:rsidRPr="00A03523">
        <w:rPr>
          <w:rFonts w:ascii="Arial" w:hAnsi="Arial" w:cs="Arial"/>
          <w:sz w:val="24"/>
          <w:szCs w:val="24"/>
        </w:rPr>
        <w:t xml:space="preserve">This certification form is provided as Attachment A to this Agreement. </w:t>
      </w:r>
    </w:p>
    <w:p w14:paraId="242BB7FB" w14:textId="77777777" w:rsidR="00A03523" w:rsidRPr="00A03523" w:rsidRDefault="00A03523" w:rsidP="00A03523">
      <w:pPr>
        <w:ind w:left="360"/>
        <w:rPr>
          <w:rFonts w:ascii="Arial" w:hAnsi="Arial" w:cs="Arial"/>
          <w:sz w:val="24"/>
          <w:szCs w:val="24"/>
        </w:rPr>
      </w:pPr>
    </w:p>
    <w:p w14:paraId="6DEBD46E" w14:textId="1F4A3E4D" w:rsidR="00A03523" w:rsidRPr="00A03523" w:rsidRDefault="001D64DC" w:rsidP="00A03523">
      <w:pPr>
        <w:pStyle w:val="ListParagraph"/>
        <w:numPr>
          <w:ilvl w:val="0"/>
          <w:numId w:val="14"/>
        </w:numPr>
        <w:rPr>
          <w:rFonts w:ascii="Arial" w:hAnsi="Arial" w:cs="Arial"/>
          <w:b/>
          <w:bCs/>
          <w:color w:val="000000" w:themeColor="text1"/>
          <w:sz w:val="24"/>
          <w:szCs w:val="24"/>
        </w:rPr>
      </w:pPr>
      <w:r w:rsidRPr="00A03523">
        <w:rPr>
          <w:rFonts w:ascii="Arial" w:hAnsi="Arial" w:cs="Arial"/>
          <w:b/>
          <w:bCs/>
          <w:color w:val="000000" w:themeColor="text1"/>
          <w:sz w:val="24"/>
          <w:szCs w:val="24"/>
        </w:rPr>
        <w:t xml:space="preserve">Small, Women’s Business and Minority Business Enterprises (SWMBE):      </w:t>
      </w:r>
      <w:r w:rsidR="004D11C9" w:rsidRPr="00A03523">
        <w:rPr>
          <w:rFonts w:ascii="Arial" w:hAnsi="Arial" w:cs="Arial"/>
          <w:color w:val="000000" w:themeColor="text1"/>
          <w:sz w:val="24"/>
          <w:szCs w:val="24"/>
        </w:rPr>
        <w:t>Certification if applicable should have been included in</w:t>
      </w:r>
      <w:r w:rsidRPr="00A03523">
        <w:rPr>
          <w:rFonts w:ascii="Arial" w:hAnsi="Arial" w:cs="Arial"/>
          <w:color w:val="000000" w:themeColor="text1"/>
          <w:sz w:val="24"/>
          <w:szCs w:val="24"/>
        </w:rPr>
        <w:t xml:space="preserve"> your bid response, the SWMBE status of your firm, agencies with which you have certified as such and through which service or publication you were made aware of this business opportunity. </w:t>
      </w:r>
    </w:p>
    <w:p w14:paraId="3EE03C4E" w14:textId="77777777" w:rsidR="00A03523" w:rsidRPr="00A03523" w:rsidRDefault="00A03523" w:rsidP="00A03523">
      <w:pPr>
        <w:tabs>
          <w:tab w:val="left" w:pos="630"/>
          <w:tab w:val="left" w:pos="1440"/>
        </w:tabs>
        <w:rPr>
          <w:rFonts w:ascii="Arial" w:hAnsi="Arial" w:cs="Arial"/>
          <w:b/>
          <w:bCs/>
          <w:color w:val="000000" w:themeColor="text1"/>
          <w:sz w:val="24"/>
          <w:szCs w:val="24"/>
        </w:rPr>
      </w:pPr>
    </w:p>
    <w:p w14:paraId="6C9AE395" w14:textId="7E44E4B7" w:rsidR="0018718E" w:rsidRPr="00A03523" w:rsidRDefault="001D64DC" w:rsidP="00A03523">
      <w:pPr>
        <w:pStyle w:val="NormalWeb"/>
        <w:numPr>
          <w:ilvl w:val="0"/>
          <w:numId w:val="14"/>
        </w:numPr>
        <w:tabs>
          <w:tab w:val="left" w:pos="630"/>
          <w:tab w:val="left" w:pos="1440"/>
        </w:tabs>
        <w:contextualSpacing/>
        <w:rPr>
          <w:rFonts w:ascii="Arial" w:hAnsi="Arial" w:cs="Arial"/>
          <w:color w:val="000000" w:themeColor="text1"/>
        </w:rPr>
      </w:pPr>
      <w:r w:rsidRPr="00A03523">
        <w:rPr>
          <w:rFonts w:ascii="Arial" w:hAnsi="Arial" w:cs="Arial"/>
          <w:b/>
          <w:bCs/>
          <w:color w:val="000000" w:themeColor="text1"/>
        </w:rPr>
        <w:t xml:space="preserve">Byrd Anti-Lobbying Amendment Certification: </w:t>
      </w:r>
      <w:r w:rsidRPr="00A03523">
        <w:rPr>
          <w:rFonts w:ascii="Arial" w:hAnsi="Arial" w:cs="Arial"/>
          <w:color w:val="000000" w:themeColor="text1"/>
        </w:rPr>
        <w:t>For a bid which exceeds $100,000.00, bidders shall provide with their bid a completed Byrd Anti-Lobbying Amendment Certification. This certification form is provided as Attachment</w:t>
      </w:r>
      <w:r w:rsidR="00E977EE" w:rsidRPr="00A03523">
        <w:rPr>
          <w:rFonts w:ascii="Arial" w:hAnsi="Arial" w:cs="Arial"/>
          <w:color w:val="000000" w:themeColor="text1"/>
        </w:rPr>
        <w:t xml:space="preserve"> </w:t>
      </w:r>
      <w:r w:rsidR="00AA4811" w:rsidRPr="00A03523">
        <w:rPr>
          <w:rFonts w:ascii="Arial" w:hAnsi="Arial" w:cs="Arial"/>
          <w:color w:val="000000" w:themeColor="text1"/>
        </w:rPr>
        <w:t>B</w:t>
      </w:r>
      <w:r w:rsidRPr="00A03523">
        <w:rPr>
          <w:rFonts w:ascii="Arial" w:hAnsi="Arial" w:cs="Arial"/>
          <w:color w:val="000000" w:themeColor="text1"/>
        </w:rPr>
        <w:t xml:space="preserve"> to this Agreement.</w:t>
      </w:r>
      <w:r w:rsidR="0018718E" w:rsidRPr="00A03523">
        <w:rPr>
          <w:rFonts w:ascii="Arial" w:hAnsi="Arial" w:cs="Arial"/>
          <w:color w:val="000000" w:themeColor="text1"/>
        </w:rPr>
        <w:t xml:space="preserve"> </w:t>
      </w:r>
    </w:p>
    <w:p w14:paraId="35A7D14E" w14:textId="4E4F6985" w:rsidR="0018718E" w:rsidRDefault="0018718E" w:rsidP="0018718E">
      <w:pPr>
        <w:pStyle w:val="NormalWeb"/>
        <w:tabs>
          <w:tab w:val="left" w:pos="630"/>
          <w:tab w:val="left" w:pos="1440"/>
        </w:tabs>
        <w:contextualSpacing/>
        <w:rPr>
          <w:rFonts w:ascii="Arial" w:hAnsi="Arial" w:cs="Arial"/>
          <w:color w:val="000000" w:themeColor="text1"/>
        </w:rPr>
      </w:pPr>
    </w:p>
    <w:p w14:paraId="41A983FA" w14:textId="77777777" w:rsidR="0018718E" w:rsidRPr="00270C6D" w:rsidRDefault="0018718E" w:rsidP="00A03523">
      <w:pPr>
        <w:pStyle w:val="NormalWeb"/>
        <w:tabs>
          <w:tab w:val="left" w:pos="630"/>
          <w:tab w:val="left" w:pos="1440"/>
        </w:tabs>
        <w:contextualSpacing/>
        <w:rPr>
          <w:rFonts w:ascii="Arial" w:hAnsi="Arial" w:cs="Arial"/>
          <w:color w:val="000000" w:themeColor="text1"/>
        </w:rPr>
      </w:pPr>
    </w:p>
    <w:p w14:paraId="1DAEFBC3" w14:textId="369DC7C5" w:rsidR="009742C1" w:rsidRDefault="009742C1" w:rsidP="00092E3D">
      <w:pPr>
        <w:widowControl/>
        <w:rPr>
          <w:rFonts w:ascii="Arial" w:hAnsi="Arial" w:cs="Arial"/>
          <w:sz w:val="24"/>
        </w:rPr>
      </w:pPr>
      <w:r w:rsidRPr="008B5B97">
        <w:rPr>
          <w:rFonts w:ascii="Arial" w:hAnsi="Arial" w:cs="Arial"/>
          <w:sz w:val="24"/>
        </w:rPr>
        <w:t>1</w:t>
      </w:r>
      <w:r w:rsidR="001D64DC">
        <w:rPr>
          <w:rFonts w:ascii="Arial" w:hAnsi="Arial" w:cs="Arial"/>
          <w:sz w:val="24"/>
        </w:rPr>
        <w:t>3</w:t>
      </w:r>
      <w:r w:rsidRPr="008B5B97">
        <w:rPr>
          <w:rFonts w:ascii="Arial" w:hAnsi="Arial" w:cs="Arial"/>
          <w:sz w:val="24"/>
        </w:rPr>
        <w:t>.</w:t>
      </w:r>
      <w:r w:rsidRPr="008B5B97">
        <w:rPr>
          <w:rFonts w:ascii="Arial" w:hAnsi="Arial" w:cs="Arial"/>
          <w:sz w:val="24"/>
        </w:rPr>
        <w:tab/>
      </w:r>
      <w:r w:rsidRPr="008B5B97">
        <w:rPr>
          <w:rFonts w:ascii="Arial" w:hAnsi="Arial" w:cs="Arial"/>
          <w:b/>
          <w:sz w:val="24"/>
          <w:u w:val="single"/>
        </w:rPr>
        <w:t>Independent Contractor Status</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at all times during the existence of this</w:t>
      </w:r>
      <w:r w:rsidR="00092E3D">
        <w:rPr>
          <w:rFonts w:ascii="Arial" w:hAnsi="Arial" w:cs="Arial"/>
          <w:sz w:val="24"/>
        </w:rPr>
        <w:t xml:space="preserve"> </w:t>
      </w:r>
      <w:r w:rsidRPr="008B5B97">
        <w:rPr>
          <w:rFonts w:ascii="Arial" w:hAnsi="Arial" w:cs="Arial"/>
          <w:sz w:val="24"/>
        </w:rPr>
        <w:t xml:space="preserve">Agreement be an independent contractor and in no event be deemed or considered (without limiting the foregoing) as an agent, employee, or joint venture, in any manner whatsoever, of </w:t>
      </w:r>
      <w:r w:rsidR="009264B4">
        <w:rPr>
          <w:rFonts w:ascii="Arial" w:hAnsi="Arial" w:cs="Arial"/>
          <w:sz w:val="24"/>
        </w:rPr>
        <w:t>OCEC</w:t>
      </w:r>
      <w:r w:rsidRPr="008B5B97">
        <w:rPr>
          <w:rFonts w:ascii="Arial" w:hAnsi="Arial" w:cs="Arial"/>
          <w:sz w:val="24"/>
        </w:rPr>
        <w:t xml:space="preserve"> or its member utilities, in any of </w:t>
      </w:r>
      <w:r w:rsidR="00A93BB8">
        <w:rPr>
          <w:rFonts w:ascii="Arial" w:hAnsi="Arial" w:cs="Arial"/>
          <w:sz w:val="24"/>
        </w:rPr>
        <w:t>Consultant</w:t>
      </w:r>
      <w:r w:rsidRPr="008B5B97">
        <w:rPr>
          <w:rFonts w:ascii="Arial" w:hAnsi="Arial" w:cs="Arial"/>
          <w:sz w:val="24"/>
        </w:rPr>
        <w:t>’s work under this Agreement.</w:t>
      </w:r>
    </w:p>
    <w:p w14:paraId="7FF91A30" w14:textId="77777777" w:rsidR="001B384F" w:rsidRDefault="001B384F" w:rsidP="00092E3D">
      <w:pPr>
        <w:widowControl/>
        <w:rPr>
          <w:rFonts w:ascii="Arial" w:hAnsi="Arial" w:cs="Arial"/>
          <w:sz w:val="24"/>
        </w:rPr>
      </w:pPr>
    </w:p>
    <w:p w14:paraId="3663C089" w14:textId="77777777" w:rsidR="001B384F" w:rsidRDefault="001B384F" w:rsidP="00092E3D">
      <w:pPr>
        <w:widowControl/>
        <w:rPr>
          <w:rFonts w:ascii="Arial" w:hAnsi="Arial" w:cs="Arial"/>
          <w:sz w:val="24"/>
        </w:rPr>
      </w:pPr>
    </w:p>
    <w:p w14:paraId="05293EEC" w14:textId="77777777" w:rsidR="001B384F" w:rsidRPr="008B5B97" w:rsidRDefault="001B384F" w:rsidP="00092E3D">
      <w:pPr>
        <w:widowControl/>
        <w:rPr>
          <w:rFonts w:ascii="Arial" w:hAnsi="Arial" w:cs="Arial"/>
          <w:sz w:val="24"/>
        </w:rPr>
      </w:pPr>
    </w:p>
    <w:p w14:paraId="5CFD2115" w14:textId="77777777" w:rsidR="009742C1" w:rsidRPr="008B5B97" w:rsidRDefault="009742C1">
      <w:pPr>
        <w:widowControl/>
        <w:rPr>
          <w:rFonts w:ascii="Arial" w:hAnsi="Arial" w:cs="Arial"/>
          <w:sz w:val="24"/>
        </w:rPr>
      </w:pPr>
    </w:p>
    <w:p w14:paraId="75EB1A23" w14:textId="3882841C" w:rsidR="009742C1" w:rsidRPr="008B5B97" w:rsidRDefault="009742C1">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w:t>
      </w:r>
      <w:r w:rsidRPr="008B5B97">
        <w:rPr>
          <w:rFonts w:ascii="Arial" w:hAnsi="Arial" w:cs="Arial"/>
          <w:sz w:val="24"/>
        </w:rPr>
        <w:tab/>
      </w:r>
      <w:r w:rsidRPr="008B5B97">
        <w:rPr>
          <w:rFonts w:ascii="Arial" w:hAnsi="Arial" w:cs="Arial"/>
          <w:b/>
          <w:sz w:val="24"/>
          <w:u w:val="single"/>
        </w:rPr>
        <w:t>General</w:t>
      </w:r>
      <w:r w:rsidRPr="008B5B97">
        <w:rPr>
          <w:rFonts w:ascii="Arial" w:hAnsi="Arial" w:cs="Arial"/>
          <w:sz w:val="24"/>
        </w:rPr>
        <w:t>.</w:t>
      </w:r>
    </w:p>
    <w:p w14:paraId="5756A60D" w14:textId="77777777" w:rsidR="009742C1" w:rsidRPr="008B5B97" w:rsidRDefault="009742C1">
      <w:pPr>
        <w:widowControl/>
        <w:rPr>
          <w:rFonts w:ascii="Arial" w:hAnsi="Arial" w:cs="Arial"/>
          <w:sz w:val="24"/>
        </w:rPr>
      </w:pPr>
    </w:p>
    <w:p w14:paraId="09FBB9FC" w14:textId="1D22A821" w:rsidR="009742C1" w:rsidRPr="008B5B97" w:rsidRDefault="009742C1" w:rsidP="00092E3D">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.1</w:t>
      </w:r>
      <w:r w:rsidRPr="008B5B97">
        <w:rPr>
          <w:rFonts w:ascii="Arial" w:hAnsi="Arial" w:cs="Arial"/>
          <w:sz w:val="24"/>
        </w:rPr>
        <w:tab/>
      </w:r>
      <w:r w:rsidRPr="008B5B97">
        <w:rPr>
          <w:rFonts w:ascii="Arial" w:hAnsi="Arial" w:cs="Arial"/>
          <w:b/>
          <w:sz w:val="24"/>
          <w:u w:val="single"/>
        </w:rPr>
        <w:t>Entire Agreement/Task Orders/Amendment/Counterparts</w:t>
      </w:r>
      <w:r w:rsidRPr="008B5B97">
        <w:rPr>
          <w:rFonts w:ascii="Arial" w:hAnsi="Arial" w:cs="Arial"/>
          <w:sz w:val="24"/>
        </w:rPr>
        <w:t>. This Agreement (including</w:t>
      </w:r>
      <w:r w:rsidR="00092E3D">
        <w:rPr>
          <w:rFonts w:ascii="Arial" w:hAnsi="Arial" w:cs="Arial"/>
          <w:sz w:val="24"/>
        </w:rPr>
        <w:t xml:space="preserve"> </w:t>
      </w:r>
      <w:r w:rsidRPr="008B5B97">
        <w:rPr>
          <w:rFonts w:ascii="Arial" w:hAnsi="Arial" w:cs="Arial"/>
          <w:sz w:val="24"/>
        </w:rPr>
        <w:t>any attachments)</w:t>
      </w:r>
      <w:r w:rsidR="005A527D">
        <w:rPr>
          <w:rFonts w:ascii="Arial" w:hAnsi="Arial" w:cs="Arial"/>
          <w:sz w:val="24"/>
        </w:rPr>
        <w:t xml:space="preserve"> and any applicable </w:t>
      </w:r>
      <w:r w:rsidR="009264B4">
        <w:rPr>
          <w:rFonts w:ascii="Arial" w:hAnsi="Arial" w:cs="Arial"/>
          <w:sz w:val="24"/>
        </w:rPr>
        <w:t>Consulting and Construction Services</w:t>
      </w:r>
      <w:r w:rsidR="005A527D">
        <w:rPr>
          <w:rFonts w:ascii="Arial" w:hAnsi="Arial" w:cs="Arial"/>
          <w:sz w:val="24"/>
        </w:rPr>
        <w:t xml:space="preserve"> </w:t>
      </w:r>
      <w:r w:rsidR="00E977EE">
        <w:rPr>
          <w:rFonts w:ascii="Arial" w:hAnsi="Arial" w:cs="Arial"/>
          <w:sz w:val="24"/>
        </w:rPr>
        <w:t>Scope of Work</w:t>
      </w:r>
      <w:r w:rsidR="005A527D">
        <w:rPr>
          <w:rFonts w:ascii="Arial" w:hAnsi="Arial" w:cs="Arial"/>
          <w:sz w:val="24"/>
        </w:rPr>
        <w:t xml:space="preserve"> constitutes</w:t>
      </w:r>
      <w:r w:rsidRPr="008B5B97">
        <w:rPr>
          <w:rFonts w:ascii="Arial" w:hAnsi="Arial" w:cs="Arial"/>
          <w:sz w:val="24"/>
        </w:rPr>
        <w:t xml:space="preserve"> the entire Agreement between the Parties with respect to its subject matter and supersedes all prior understandings and agreements.  </w:t>
      </w:r>
      <w:r w:rsidR="00BB2918">
        <w:rPr>
          <w:rFonts w:ascii="Arial" w:hAnsi="Arial" w:cs="Arial"/>
          <w:sz w:val="24"/>
        </w:rPr>
        <w:t>I</w:t>
      </w:r>
      <w:r w:rsidRPr="008B5B97">
        <w:rPr>
          <w:rFonts w:ascii="Arial" w:hAnsi="Arial" w:cs="Arial"/>
          <w:sz w:val="24"/>
        </w:rPr>
        <w:t>n the event of a conflict between the terms of a</w:t>
      </w:r>
      <w:r w:rsidR="00BB2918">
        <w:rPr>
          <w:rFonts w:ascii="Arial" w:hAnsi="Arial" w:cs="Arial"/>
          <w:sz w:val="24"/>
        </w:rPr>
        <w:t xml:space="preserve"> </w:t>
      </w:r>
      <w:r w:rsidR="009264B4">
        <w:rPr>
          <w:rFonts w:ascii="Arial" w:hAnsi="Arial" w:cs="Arial"/>
          <w:sz w:val="24"/>
        </w:rPr>
        <w:t>Consulting and Construction Services</w:t>
      </w:r>
      <w:r w:rsidR="00BB2918">
        <w:rPr>
          <w:rFonts w:ascii="Arial" w:hAnsi="Arial" w:cs="Arial"/>
          <w:sz w:val="24"/>
        </w:rPr>
        <w:t xml:space="preserve"> </w:t>
      </w:r>
      <w:r w:rsidR="00E977EE">
        <w:rPr>
          <w:rFonts w:ascii="Arial" w:hAnsi="Arial" w:cs="Arial"/>
          <w:sz w:val="24"/>
        </w:rPr>
        <w:t>Scope of Work</w:t>
      </w:r>
      <w:r w:rsidR="00BB2918">
        <w:rPr>
          <w:rFonts w:ascii="Arial" w:hAnsi="Arial" w:cs="Arial"/>
          <w:sz w:val="24"/>
        </w:rPr>
        <w:t xml:space="preserve"> </w:t>
      </w:r>
      <w:r w:rsidRPr="008B5B97">
        <w:rPr>
          <w:rFonts w:ascii="Arial" w:hAnsi="Arial" w:cs="Arial"/>
          <w:sz w:val="24"/>
        </w:rPr>
        <w:t xml:space="preserve">and the terms of this Agreement, the terms of the </w:t>
      </w:r>
      <w:r w:rsidR="009264B4">
        <w:rPr>
          <w:rFonts w:ascii="Arial" w:hAnsi="Arial" w:cs="Arial"/>
          <w:sz w:val="24"/>
        </w:rPr>
        <w:t>Consulting and Construction Services</w:t>
      </w:r>
      <w:r w:rsidR="00123ED9">
        <w:rPr>
          <w:rFonts w:ascii="Arial" w:hAnsi="Arial" w:cs="Arial"/>
          <w:sz w:val="24"/>
        </w:rPr>
        <w:t xml:space="preserve"> </w:t>
      </w:r>
      <w:r w:rsidR="00E977EE">
        <w:rPr>
          <w:rFonts w:ascii="Arial" w:hAnsi="Arial" w:cs="Arial"/>
          <w:sz w:val="24"/>
        </w:rPr>
        <w:t>Scope of Work</w:t>
      </w:r>
      <w:r w:rsidR="00123ED9">
        <w:rPr>
          <w:rFonts w:ascii="Arial" w:hAnsi="Arial" w:cs="Arial"/>
          <w:sz w:val="24"/>
        </w:rPr>
        <w:t xml:space="preserve"> </w:t>
      </w:r>
      <w:r w:rsidRPr="008B5B97">
        <w:rPr>
          <w:rFonts w:ascii="Arial" w:hAnsi="Arial" w:cs="Arial"/>
          <w:sz w:val="24"/>
        </w:rPr>
        <w:t>shall control.  This Agreement may be amended only by an instrument executed by the authorized representatives of both Parties. This Agreement may be executed in counterparts, each of which shall be deemed an original, but all of which together shall constitute one and the same instrument.</w:t>
      </w:r>
    </w:p>
    <w:p w14:paraId="191AAE93" w14:textId="77777777" w:rsidR="009742C1" w:rsidRPr="008B5B97" w:rsidRDefault="009742C1">
      <w:pPr>
        <w:widowControl/>
        <w:rPr>
          <w:rFonts w:ascii="Arial" w:hAnsi="Arial" w:cs="Arial"/>
          <w:sz w:val="24"/>
        </w:rPr>
      </w:pPr>
    </w:p>
    <w:p w14:paraId="2FA7EF75" w14:textId="0ADE6689" w:rsidR="009742C1" w:rsidRPr="008B5B97" w:rsidRDefault="009742C1">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.2</w:t>
      </w:r>
      <w:r w:rsidRPr="008B5B97">
        <w:rPr>
          <w:rFonts w:ascii="Arial" w:hAnsi="Arial" w:cs="Arial"/>
          <w:sz w:val="24"/>
        </w:rPr>
        <w:tab/>
      </w:r>
      <w:r w:rsidRPr="008B5B97">
        <w:rPr>
          <w:rFonts w:ascii="Arial" w:hAnsi="Arial" w:cs="Arial"/>
          <w:b/>
          <w:sz w:val="24"/>
          <w:u w:val="single"/>
        </w:rPr>
        <w:t>Notices</w:t>
      </w:r>
      <w:r w:rsidRPr="008B5B97">
        <w:rPr>
          <w:rFonts w:ascii="Arial" w:hAnsi="Arial" w:cs="Arial"/>
          <w:sz w:val="24"/>
        </w:rPr>
        <w:t xml:space="preserve">. All notices under this Agreement </w:t>
      </w:r>
      <w:r w:rsidR="00F14B07">
        <w:rPr>
          <w:rFonts w:ascii="Arial" w:hAnsi="Arial" w:cs="Arial"/>
          <w:sz w:val="24"/>
        </w:rPr>
        <w:t xml:space="preserve">must be in writing and delivered to the </w:t>
      </w:r>
      <w:r w:rsidR="00A24E5B">
        <w:rPr>
          <w:rFonts w:ascii="Arial" w:hAnsi="Arial" w:cs="Arial"/>
          <w:sz w:val="24"/>
        </w:rPr>
        <w:t xml:space="preserve">mailing </w:t>
      </w:r>
      <w:r w:rsidR="00F14B07">
        <w:rPr>
          <w:rFonts w:ascii="Arial" w:hAnsi="Arial" w:cs="Arial"/>
          <w:sz w:val="24"/>
        </w:rPr>
        <w:t xml:space="preserve">address or email address identified </w:t>
      </w:r>
      <w:r w:rsidR="00A24E5B">
        <w:rPr>
          <w:rFonts w:ascii="Arial" w:hAnsi="Arial" w:cs="Arial"/>
          <w:sz w:val="24"/>
        </w:rPr>
        <w:t>by</w:t>
      </w:r>
      <w:r w:rsidRPr="008B5B97">
        <w:rPr>
          <w:rFonts w:ascii="Arial" w:hAnsi="Arial" w:cs="Arial"/>
          <w:sz w:val="24"/>
        </w:rPr>
        <w:t xml:space="preserve"> the Parties at the addresses below their signatures to this Agreement, or to such other address as any Party may, in the future, designate in writing.</w:t>
      </w:r>
    </w:p>
    <w:p w14:paraId="589A1BDE" w14:textId="77777777" w:rsidR="009742C1" w:rsidRPr="008B5B97" w:rsidRDefault="009742C1">
      <w:pPr>
        <w:widowControl/>
        <w:rPr>
          <w:rFonts w:ascii="Arial" w:hAnsi="Arial" w:cs="Arial"/>
          <w:sz w:val="24"/>
        </w:rPr>
      </w:pPr>
    </w:p>
    <w:p w14:paraId="2B2BEE9D" w14:textId="3A3857A7" w:rsidR="009742C1" w:rsidRPr="008B5B97" w:rsidRDefault="009742C1" w:rsidP="00F56714">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.3</w:t>
      </w:r>
      <w:r w:rsidRPr="008B5B97">
        <w:rPr>
          <w:rFonts w:ascii="Arial" w:hAnsi="Arial" w:cs="Arial"/>
          <w:sz w:val="24"/>
        </w:rPr>
        <w:tab/>
      </w:r>
      <w:r w:rsidRPr="008B5B97">
        <w:rPr>
          <w:rFonts w:ascii="Arial" w:hAnsi="Arial" w:cs="Arial"/>
          <w:b/>
          <w:sz w:val="24"/>
          <w:u w:val="single"/>
        </w:rPr>
        <w:t>Waiver</w:t>
      </w:r>
      <w:r w:rsidRPr="008B5B97">
        <w:rPr>
          <w:rFonts w:ascii="Arial" w:hAnsi="Arial" w:cs="Arial"/>
          <w:sz w:val="24"/>
        </w:rPr>
        <w:t>.  Failure by either Party at any time to require strict performance of any provision</w:t>
      </w:r>
      <w:r w:rsidR="00F56714">
        <w:rPr>
          <w:rFonts w:ascii="Arial" w:hAnsi="Arial" w:cs="Arial"/>
          <w:sz w:val="24"/>
        </w:rPr>
        <w:t xml:space="preserve"> </w:t>
      </w:r>
      <w:r w:rsidRPr="008B5B97">
        <w:rPr>
          <w:rFonts w:ascii="Arial" w:hAnsi="Arial" w:cs="Arial"/>
          <w:sz w:val="24"/>
        </w:rPr>
        <w:t>of this Agreement shall in no way affect such Party’s rights to enforce such provisions nor shall any waiver by either Party of any breach of any provisions of this Agreement be held to be a waiver of any succeeding breach of any such provisions or as a waiver of the provision itself.</w:t>
      </w:r>
    </w:p>
    <w:p w14:paraId="4F6DC424" w14:textId="77777777" w:rsidR="009742C1" w:rsidRPr="008B5B97" w:rsidRDefault="009742C1">
      <w:pPr>
        <w:widowControl/>
        <w:rPr>
          <w:rFonts w:ascii="Arial" w:hAnsi="Arial" w:cs="Arial"/>
          <w:sz w:val="24"/>
        </w:rPr>
      </w:pPr>
    </w:p>
    <w:p w14:paraId="410A8161" w14:textId="1930B76C" w:rsidR="009742C1" w:rsidRPr="008B5B97" w:rsidRDefault="009742C1" w:rsidP="00F56714">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.4</w:t>
      </w:r>
      <w:r w:rsidRPr="008B5B97">
        <w:rPr>
          <w:rFonts w:ascii="Arial" w:hAnsi="Arial" w:cs="Arial"/>
          <w:sz w:val="24"/>
        </w:rPr>
        <w:tab/>
      </w:r>
      <w:r w:rsidRPr="008B5B97">
        <w:rPr>
          <w:rFonts w:ascii="Arial" w:hAnsi="Arial" w:cs="Arial"/>
          <w:b/>
          <w:sz w:val="24"/>
          <w:u w:val="single"/>
        </w:rPr>
        <w:t>Assignment</w:t>
      </w:r>
      <w:r w:rsidRPr="008B5B97">
        <w:rPr>
          <w:rFonts w:ascii="Arial" w:hAnsi="Arial" w:cs="Arial"/>
          <w:sz w:val="24"/>
        </w:rPr>
        <w:t xml:space="preserve">.  </w:t>
      </w:r>
      <w:r w:rsidR="00A93BB8">
        <w:rPr>
          <w:rFonts w:ascii="Arial" w:hAnsi="Arial" w:cs="Arial"/>
          <w:sz w:val="24"/>
        </w:rPr>
        <w:t>Consultant</w:t>
      </w:r>
      <w:r w:rsidRPr="008B5B97">
        <w:rPr>
          <w:rFonts w:ascii="Arial" w:hAnsi="Arial" w:cs="Arial"/>
          <w:sz w:val="24"/>
        </w:rPr>
        <w:t xml:space="preserve"> shall not assign this Agreement or any money due or to become</w:t>
      </w:r>
      <w:r w:rsidR="00F56714">
        <w:rPr>
          <w:rFonts w:ascii="Arial" w:hAnsi="Arial" w:cs="Arial"/>
          <w:sz w:val="24"/>
        </w:rPr>
        <w:t xml:space="preserve"> </w:t>
      </w:r>
      <w:r w:rsidRPr="008B5B97">
        <w:rPr>
          <w:rFonts w:ascii="Arial" w:hAnsi="Arial" w:cs="Arial"/>
          <w:sz w:val="24"/>
        </w:rPr>
        <w:t xml:space="preserve">due hereunder without the prior written consent of </w:t>
      </w:r>
      <w:r w:rsidR="009264B4">
        <w:rPr>
          <w:rFonts w:ascii="Arial" w:hAnsi="Arial" w:cs="Arial"/>
          <w:sz w:val="24"/>
        </w:rPr>
        <w:t>OCEC</w:t>
      </w:r>
      <w:r w:rsidRPr="008B5B97">
        <w:rPr>
          <w:rFonts w:ascii="Arial" w:hAnsi="Arial" w:cs="Arial"/>
          <w:sz w:val="24"/>
        </w:rPr>
        <w:t>.</w:t>
      </w:r>
    </w:p>
    <w:p w14:paraId="4B123A15" w14:textId="77777777" w:rsidR="009742C1" w:rsidRPr="008B5B97" w:rsidRDefault="009742C1">
      <w:pPr>
        <w:widowControl/>
        <w:rPr>
          <w:rFonts w:ascii="Arial" w:hAnsi="Arial" w:cs="Arial"/>
          <w:sz w:val="24"/>
        </w:rPr>
      </w:pPr>
    </w:p>
    <w:p w14:paraId="154B1B49" w14:textId="08F0F9BC" w:rsidR="009742C1" w:rsidRPr="008B5B97" w:rsidRDefault="009742C1" w:rsidP="00F56714">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.5</w:t>
      </w:r>
      <w:r w:rsidRPr="008B5B97">
        <w:rPr>
          <w:rFonts w:ascii="Arial" w:hAnsi="Arial" w:cs="Arial"/>
          <w:sz w:val="24"/>
        </w:rPr>
        <w:tab/>
      </w:r>
      <w:r w:rsidRPr="008B5B97">
        <w:rPr>
          <w:rFonts w:ascii="Arial" w:hAnsi="Arial" w:cs="Arial"/>
          <w:b/>
          <w:sz w:val="24"/>
          <w:u w:val="single"/>
        </w:rPr>
        <w:t xml:space="preserve">Compliance </w:t>
      </w:r>
      <w:proofErr w:type="gramStart"/>
      <w:r w:rsidRPr="008B5B97">
        <w:rPr>
          <w:rFonts w:ascii="Arial" w:hAnsi="Arial" w:cs="Arial"/>
          <w:b/>
          <w:sz w:val="24"/>
          <w:u w:val="single"/>
        </w:rPr>
        <w:t>With</w:t>
      </w:r>
      <w:proofErr w:type="gramEnd"/>
      <w:r w:rsidRPr="008B5B97">
        <w:rPr>
          <w:rFonts w:ascii="Arial" w:hAnsi="Arial" w:cs="Arial"/>
          <w:b/>
          <w:sz w:val="24"/>
          <w:u w:val="single"/>
        </w:rPr>
        <w:t xml:space="preserve"> Applicable Laws</w:t>
      </w:r>
      <w:r w:rsidRPr="008B5B97">
        <w:rPr>
          <w:rFonts w:ascii="Arial" w:hAnsi="Arial" w:cs="Arial"/>
          <w:sz w:val="24"/>
        </w:rPr>
        <w:t xml:space="preserve">.  In the performance of this Agreement, </w:t>
      </w:r>
      <w:r w:rsidR="00A93BB8">
        <w:rPr>
          <w:rFonts w:ascii="Arial" w:hAnsi="Arial" w:cs="Arial"/>
          <w:sz w:val="24"/>
        </w:rPr>
        <w:t>Consultant</w:t>
      </w:r>
      <w:r w:rsidR="00F56714">
        <w:rPr>
          <w:rFonts w:ascii="Arial" w:hAnsi="Arial" w:cs="Arial"/>
          <w:sz w:val="24"/>
        </w:rPr>
        <w:t xml:space="preserve"> </w:t>
      </w:r>
      <w:r w:rsidRPr="008B5B97">
        <w:rPr>
          <w:rFonts w:ascii="Arial" w:hAnsi="Arial" w:cs="Arial"/>
          <w:sz w:val="24"/>
        </w:rPr>
        <w:t xml:space="preserve">shall comply with applicable federal, state and local laws, orders, rules and regulations, including but not limited to those pertaining to social security, income tax withholding, medical aid, industrial insurance, worker’s compensation, fair employment practice, and unemployment compensation, and shall indemnify, protect and hold harmless </w:t>
      </w:r>
      <w:r w:rsidR="009264B4">
        <w:rPr>
          <w:rFonts w:ascii="Arial" w:hAnsi="Arial" w:cs="Arial"/>
          <w:sz w:val="24"/>
        </w:rPr>
        <w:t>OCEC</w:t>
      </w:r>
      <w:r w:rsidRPr="008B5B97">
        <w:rPr>
          <w:rFonts w:ascii="Arial" w:hAnsi="Arial" w:cs="Arial"/>
          <w:sz w:val="24"/>
        </w:rPr>
        <w:t xml:space="preserve"> and its member utilities from and against all claims, suite, actions, liabilities, loss, damage, and expense arising from any failure of </w:t>
      </w:r>
      <w:r w:rsidR="00A93BB8">
        <w:rPr>
          <w:rFonts w:ascii="Arial" w:hAnsi="Arial" w:cs="Arial"/>
          <w:sz w:val="24"/>
        </w:rPr>
        <w:t>Consultant</w:t>
      </w:r>
      <w:r w:rsidRPr="008B5B97">
        <w:rPr>
          <w:rFonts w:ascii="Arial" w:hAnsi="Arial" w:cs="Arial"/>
          <w:sz w:val="24"/>
        </w:rPr>
        <w:t xml:space="preserve"> to comply with same.</w:t>
      </w:r>
    </w:p>
    <w:p w14:paraId="7D628952" w14:textId="77777777" w:rsidR="009742C1" w:rsidRPr="008B5B97" w:rsidRDefault="009742C1">
      <w:pPr>
        <w:widowControl/>
        <w:rPr>
          <w:rFonts w:ascii="Arial" w:hAnsi="Arial" w:cs="Arial"/>
          <w:sz w:val="24"/>
        </w:rPr>
      </w:pPr>
    </w:p>
    <w:p w14:paraId="483B0BC5" w14:textId="374177F7" w:rsidR="009742C1" w:rsidRPr="008B5B97" w:rsidRDefault="009742C1">
      <w:pPr>
        <w:widowControl/>
        <w:rPr>
          <w:rFonts w:ascii="Arial" w:hAnsi="Arial" w:cs="Arial"/>
          <w:sz w:val="24"/>
        </w:rPr>
      </w:pPr>
      <w:r w:rsidRPr="008B5B97">
        <w:rPr>
          <w:rFonts w:ascii="Arial" w:hAnsi="Arial" w:cs="Arial"/>
          <w:sz w:val="24"/>
        </w:rPr>
        <w:lastRenderedPageBreak/>
        <w:t>1</w:t>
      </w:r>
      <w:r w:rsidR="001D64DC">
        <w:rPr>
          <w:rFonts w:ascii="Arial" w:hAnsi="Arial" w:cs="Arial"/>
          <w:sz w:val="24"/>
        </w:rPr>
        <w:t>4</w:t>
      </w:r>
      <w:r w:rsidRPr="008B5B97">
        <w:rPr>
          <w:rFonts w:ascii="Arial" w:hAnsi="Arial" w:cs="Arial"/>
          <w:sz w:val="24"/>
        </w:rPr>
        <w:t>.6</w:t>
      </w:r>
      <w:r w:rsidRPr="008B5B97">
        <w:rPr>
          <w:rFonts w:ascii="Arial" w:hAnsi="Arial" w:cs="Arial"/>
          <w:sz w:val="24"/>
        </w:rPr>
        <w:tab/>
      </w:r>
      <w:r w:rsidRPr="008B5B97">
        <w:rPr>
          <w:rFonts w:ascii="Arial" w:hAnsi="Arial" w:cs="Arial"/>
          <w:b/>
          <w:sz w:val="24"/>
          <w:u w:val="single"/>
        </w:rPr>
        <w:t>Survival</w:t>
      </w:r>
      <w:r w:rsidRPr="008B5B97">
        <w:rPr>
          <w:rFonts w:ascii="Arial" w:hAnsi="Arial" w:cs="Arial"/>
          <w:sz w:val="24"/>
        </w:rPr>
        <w:t xml:space="preserve">.  All representations and warranties, confidentiality requirements, agreements regarding </w:t>
      </w:r>
      <w:r w:rsidR="00E977EE">
        <w:rPr>
          <w:rFonts w:ascii="Arial" w:hAnsi="Arial" w:cs="Arial"/>
          <w:sz w:val="24"/>
        </w:rPr>
        <w:t>owner</w:t>
      </w:r>
      <w:r w:rsidRPr="008B5B97">
        <w:rPr>
          <w:rFonts w:ascii="Arial" w:hAnsi="Arial" w:cs="Arial"/>
          <w:sz w:val="24"/>
        </w:rPr>
        <w:t>ship of deliverables, intellectual property rights, and agreements to defend, hold harmless, or indemnify made in this Agreement shall survive termination.</w:t>
      </w:r>
    </w:p>
    <w:p w14:paraId="1C3F5D82" w14:textId="77777777" w:rsidR="009742C1" w:rsidRPr="008B5B97" w:rsidRDefault="009742C1">
      <w:pPr>
        <w:widowControl/>
        <w:rPr>
          <w:rFonts w:ascii="Arial" w:hAnsi="Arial" w:cs="Arial"/>
          <w:sz w:val="24"/>
        </w:rPr>
      </w:pPr>
    </w:p>
    <w:p w14:paraId="45F30F01" w14:textId="086C0F1F" w:rsidR="009742C1" w:rsidRPr="008B5B97" w:rsidRDefault="009742C1">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.7</w:t>
      </w:r>
      <w:r w:rsidRPr="008B5B97">
        <w:rPr>
          <w:rFonts w:ascii="Arial" w:hAnsi="Arial" w:cs="Arial"/>
          <w:sz w:val="24"/>
        </w:rPr>
        <w:tab/>
      </w:r>
      <w:r w:rsidRPr="008B5B97">
        <w:rPr>
          <w:rFonts w:ascii="Arial" w:hAnsi="Arial" w:cs="Arial"/>
          <w:b/>
          <w:sz w:val="24"/>
          <w:u w:val="single"/>
        </w:rPr>
        <w:t>Severability</w:t>
      </w:r>
      <w:r w:rsidRPr="008B5B97">
        <w:rPr>
          <w:rFonts w:ascii="Arial" w:hAnsi="Arial" w:cs="Arial"/>
          <w:sz w:val="24"/>
        </w:rPr>
        <w:t>.  The invalidity or unenforceability of any provision of this Agreement shall not affect the other provisions, and this Agreement shall be construed in all respects as if such invalid or unenforceable provisions were omitted.</w:t>
      </w:r>
    </w:p>
    <w:p w14:paraId="18937DD8" w14:textId="77777777" w:rsidR="009742C1" w:rsidRPr="008B5B97" w:rsidRDefault="009742C1">
      <w:pPr>
        <w:widowControl/>
        <w:rPr>
          <w:rFonts w:ascii="Arial" w:hAnsi="Arial" w:cs="Arial"/>
          <w:sz w:val="24"/>
        </w:rPr>
      </w:pPr>
    </w:p>
    <w:p w14:paraId="6D4F9132" w14:textId="165A3B64" w:rsidR="009742C1" w:rsidRPr="008B5B97" w:rsidRDefault="009742C1">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.8</w:t>
      </w:r>
      <w:r w:rsidRPr="008B5B97">
        <w:rPr>
          <w:rFonts w:ascii="Arial" w:hAnsi="Arial" w:cs="Arial"/>
          <w:sz w:val="24"/>
        </w:rPr>
        <w:tab/>
      </w:r>
      <w:r w:rsidRPr="008B5B97">
        <w:rPr>
          <w:rFonts w:ascii="Arial" w:hAnsi="Arial" w:cs="Arial"/>
          <w:b/>
          <w:sz w:val="24"/>
          <w:u w:val="single"/>
        </w:rPr>
        <w:t>Signature Clause</w:t>
      </w:r>
      <w:r w:rsidRPr="008B5B97">
        <w:rPr>
          <w:rFonts w:ascii="Arial" w:hAnsi="Arial" w:cs="Arial"/>
          <w:sz w:val="24"/>
        </w:rPr>
        <w:t>.  The signatories to this Agreement represent that they are authorized to enter into this Agreement on behalf of the Party on whose behalf they sign.</w:t>
      </w:r>
    </w:p>
    <w:p w14:paraId="2082212E" w14:textId="77777777" w:rsidR="009742C1" w:rsidRPr="008B5B97" w:rsidRDefault="009742C1">
      <w:pPr>
        <w:widowControl/>
        <w:rPr>
          <w:rFonts w:ascii="Arial" w:hAnsi="Arial" w:cs="Arial"/>
          <w:sz w:val="24"/>
        </w:rPr>
      </w:pPr>
    </w:p>
    <w:p w14:paraId="3B3F987C" w14:textId="66F11C12" w:rsidR="009742C1" w:rsidRDefault="009742C1" w:rsidP="00F56714">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.9</w:t>
      </w:r>
      <w:r w:rsidRPr="008B5B97">
        <w:rPr>
          <w:rFonts w:ascii="Arial" w:hAnsi="Arial" w:cs="Arial"/>
          <w:sz w:val="24"/>
        </w:rPr>
        <w:tab/>
      </w:r>
      <w:r w:rsidRPr="008B5B97">
        <w:rPr>
          <w:rFonts w:ascii="Arial" w:hAnsi="Arial" w:cs="Arial"/>
          <w:b/>
          <w:sz w:val="24"/>
          <w:u w:val="single"/>
        </w:rPr>
        <w:t>Venue</w:t>
      </w:r>
      <w:r w:rsidRPr="008B5B97">
        <w:rPr>
          <w:rFonts w:ascii="Arial" w:hAnsi="Arial" w:cs="Arial"/>
          <w:sz w:val="24"/>
        </w:rPr>
        <w:t>.  The Parties agree that in the event any litigation should occur concerning or</w:t>
      </w:r>
      <w:r w:rsidR="00F56714">
        <w:rPr>
          <w:rFonts w:ascii="Arial" w:hAnsi="Arial" w:cs="Arial"/>
          <w:sz w:val="24"/>
        </w:rPr>
        <w:t xml:space="preserve"> </w:t>
      </w:r>
      <w:r w:rsidRPr="008B5B97">
        <w:rPr>
          <w:rFonts w:ascii="Arial" w:hAnsi="Arial" w:cs="Arial"/>
          <w:sz w:val="24"/>
        </w:rPr>
        <w:t xml:space="preserve">arising out of this contract, the venue of any legal action shall be </w:t>
      </w:r>
      <w:r w:rsidR="001B384F">
        <w:rPr>
          <w:rFonts w:ascii="Arial" w:hAnsi="Arial" w:cs="Arial"/>
          <w:sz w:val="24"/>
        </w:rPr>
        <w:t>Okanogan</w:t>
      </w:r>
      <w:r w:rsidRPr="008B5B97">
        <w:rPr>
          <w:rFonts w:ascii="Arial" w:hAnsi="Arial" w:cs="Arial"/>
          <w:sz w:val="24"/>
        </w:rPr>
        <w:t xml:space="preserve"> County Superior Court of the State of Washington, unless otherwise agreed in writing by the Parties.</w:t>
      </w:r>
    </w:p>
    <w:p w14:paraId="309F111E" w14:textId="61607FF7" w:rsidR="005E3E4A" w:rsidRDefault="005E3E4A" w:rsidP="00F56714">
      <w:pPr>
        <w:widowControl/>
        <w:rPr>
          <w:rFonts w:ascii="Arial" w:hAnsi="Arial" w:cs="Arial"/>
          <w:sz w:val="24"/>
        </w:rPr>
      </w:pPr>
    </w:p>
    <w:p w14:paraId="4E1A1F4A" w14:textId="5B2F3DB0" w:rsidR="005E3E4A" w:rsidRDefault="005E3E4A" w:rsidP="00F56714">
      <w:pPr>
        <w:widowControl/>
        <w:rPr>
          <w:rFonts w:ascii="Arial" w:hAnsi="Arial" w:cs="Arial"/>
          <w:sz w:val="24"/>
        </w:rPr>
      </w:pPr>
    </w:p>
    <w:p w14:paraId="3E5E60AE" w14:textId="77777777" w:rsidR="005E3E4A" w:rsidRPr="008B5B97" w:rsidRDefault="005E3E4A" w:rsidP="00F56714">
      <w:pPr>
        <w:widowControl/>
        <w:rPr>
          <w:rFonts w:ascii="Arial" w:hAnsi="Arial" w:cs="Arial"/>
          <w:sz w:val="24"/>
        </w:rPr>
      </w:pPr>
    </w:p>
    <w:p w14:paraId="11C99E6C" w14:textId="77777777" w:rsidR="009742C1" w:rsidRPr="008B5B97" w:rsidRDefault="009742C1">
      <w:pPr>
        <w:widowControl/>
        <w:rPr>
          <w:rFonts w:ascii="Arial" w:hAnsi="Arial" w:cs="Arial"/>
          <w:sz w:val="24"/>
        </w:rPr>
      </w:pPr>
    </w:p>
    <w:p w14:paraId="7ECF52BF" w14:textId="467CC261" w:rsidR="009742C1" w:rsidRPr="008B5B97" w:rsidRDefault="009742C1">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.10</w:t>
      </w:r>
      <w:r w:rsidRPr="008B5B97">
        <w:rPr>
          <w:rFonts w:ascii="Arial" w:hAnsi="Arial" w:cs="Arial"/>
          <w:sz w:val="24"/>
        </w:rPr>
        <w:tab/>
      </w:r>
      <w:r w:rsidRPr="008B5B97">
        <w:rPr>
          <w:rFonts w:ascii="Arial" w:hAnsi="Arial" w:cs="Arial"/>
          <w:b/>
          <w:sz w:val="24"/>
          <w:u w:val="single"/>
        </w:rPr>
        <w:t>Attorneys’ Fees</w:t>
      </w:r>
      <w:r w:rsidRPr="008B5B97">
        <w:rPr>
          <w:rFonts w:ascii="Arial" w:hAnsi="Arial" w:cs="Arial"/>
          <w:sz w:val="24"/>
        </w:rPr>
        <w:t xml:space="preserve">.  In the event of any suit, action, or proceeding or on any appeal therefrom relating to any rights, duties, or liabilities arising under this Agreement, the prevailing Party shall be entitled to recover from the other Party such sums as the court may adjudge reasonable as attorneys’ fees and costs. </w:t>
      </w:r>
    </w:p>
    <w:p w14:paraId="2A42C355" w14:textId="77777777" w:rsidR="005E3E4A" w:rsidRPr="008B5B97" w:rsidRDefault="005E3E4A">
      <w:pPr>
        <w:widowControl/>
        <w:rPr>
          <w:rFonts w:ascii="Arial" w:hAnsi="Arial" w:cs="Arial"/>
          <w:sz w:val="24"/>
        </w:rPr>
      </w:pPr>
    </w:p>
    <w:p w14:paraId="75E86F1E" w14:textId="36789337" w:rsidR="009742C1" w:rsidRPr="008B5B97" w:rsidRDefault="009742C1">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.11</w:t>
      </w:r>
      <w:r w:rsidRPr="008B5B97">
        <w:rPr>
          <w:rFonts w:ascii="Arial" w:hAnsi="Arial" w:cs="Arial"/>
          <w:sz w:val="24"/>
        </w:rPr>
        <w:tab/>
      </w:r>
      <w:r w:rsidRPr="008B5B97">
        <w:rPr>
          <w:rFonts w:ascii="Arial" w:hAnsi="Arial" w:cs="Arial"/>
          <w:b/>
          <w:sz w:val="24"/>
          <w:u w:val="single"/>
        </w:rPr>
        <w:t>Bound Parties</w:t>
      </w:r>
      <w:r w:rsidRPr="008B5B97">
        <w:rPr>
          <w:rFonts w:ascii="Arial" w:hAnsi="Arial" w:cs="Arial"/>
          <w:sz w:val="24"/>
        </w:rPr>
        <w:t>.  This Agreement shall be binding on the Parties to this Agreement and their representatives, heirs, executors, successors, and assigns.</w:t>
      </w:r>
    </w:p>
    <w:p w14:paraId="70FBD266" w14:textId="77777777" w:rsidR="009742C1" w:rsidRPr="008B5B97" w:rsidRDefault="009742C1">
      <w:pPr>
        <w:widowControl/>
        <w:rPr>
          <w:rFonts w:ascii="Arial" w:hAnsi="Arial" w:cs="Arial"/>
          <w:sz w:val="24"/>
        </w:rPr>
      </w:pPr>
    </w:p>
    <w:p w14:paraId="07C380AE" w14:textId="0602778A" w:rsidR="009742C1" w:rsidRPr="008B5B97" w:rsidRDefault="009742C1">
      <w:pPr>
        <w:widowControl/>
        <w:rPr>
          <w:rFonts w:ascii="Arial" w:hAnsi="Arial" w:cs="Arial"/>
          <w:sz w:val="24"/>
        </w:rPr>
      </w:pPr>
      <w:r w:rsidRPr="008B5B97">
        <w:rPr>
          <w:rFonts w:ascii="Arial" w:hAnsi="Arial" w:cs="Arial"/>
          <w:sz w:val="24"/>
        </w:rPr>
        <w:t>1</w:t>
      </w:r>
      <w:r w:rsidR="001D64DC">
        <w:rPr>
          <w:rFonts w:ascii="Arial" w:hAnsi="Arial" w:cs="Arial"/>
          <w:sz w:val="24"/>
        </w:rPr>
        <w:t>4</w:t>
      </w:r>
      <w:r w:rsidRPr="008B5B97">
        <w:rPr>
          <w:rFonts w:ascii="Arial" w:hAnsi="Arial" w:cs="Arial"/>
          <w:sz w:val="24"/>
        </w:rPr>
        <w:t>.12</w:t>
      </w:r>
      <w:r w:rsidRPr="008B5B97">
        <w:rPr>
          <w:rFonts w:ascii="Arial" w:hAnsi="Arial" w:cs="Arial"/>
          <w:sz w:val="24"/>
        </w:rPr>
        <w:tab/>
      </w:r>
      <w:r w:rsidRPr="008B5B97">
        <w:rPr>
          <w:rFonts w:ascii="Arial" w:hAnsi="Arial" w:cs="Arial"/>
          <w:b/>
          <w:sz w:val="24"/>
          <w:u w:val="single"/>
        </w:rPr>
        <w:t>Governing Law</w:t>
      </w:r>
      <w:r w:rsidRPr="004D6917">
        <w:rPr>
          <w:rFonts w:ascii="Arial" w:hAnsi="Arial" w:cs="Arial"/>
          <w:sz w:val="24"/>
        </w:rPr>
        <w:t>. This Agreement shall be governed by and construed in accordance with the laws of Washington</w:t>
      </w:r>
      <w:r w:rsidR="004D6917" w:rsidRPr="004D6917">
        <w:rPr>
          <w:rFonts w:ascii="Arial" w:hAnsi="Arial" w:cs="Arial"/>
          <w:sz w:val="24"/>
        </w:rPr>
        <w:t xml:space="preserve"> without giving effect to any choice or conflict of law provision or rule</w:t>
      </w:r>
      <w:r w:rsidRPr="004D6917">
        <w:rPr>
          <w:rFonts w:ascii="Arial" w:hAnsi="Arial" w:cs="Arial"/>
          <w:sz w:val="24"/>
        </w:rPr>
        <w:t>.</w:t>
      </w:r>
    </w:p>
    <w:p w14:paraId="722C3CCB" w14:textId="77777777" w:rsidR="009742C1" w:rsidRPr="008B5B97" w:rsidRDefault="009742C1">
      <w:pPr>
        <w:widowControl/>
        <w:rPr>
          <w:rFonts w:ascii="Arial" w:hAnsi="Arial" w:cs="Arial"/>
          <w:sz w:val="24"/>
        </w:rPr>
      </w:pPr>
    </w:p>
    <w:p w14:paraId="02A2712F" w14:textId="77777777" w:rsidR="005E3E4A" w:rsidRDefault="009742C1">
      <w:pPr>
        <w:keepNext/>
        <w:widowControl/>
        <w:rPr>
          <w:rFonts w:ascii="Arial" w:hAnsi="Arial" w:cs="Arial"/>
          <w:sz w:val="24"/>
        </w:rPr>
      </w:pPr>
      <w:r w:rsidRPr="008B5B97">
        <w:rPr>
          <w:rFonts w:ascii="Arial" w:hAnsi="Arial" w:cs="Arial"/>
          <w:sz w:val="24"/>
        </w:rPr>
        <w:lastRenderedPageBreak/>
        <w:tab/>
      </w:r>
    </w:p>
    <w:p w14:paraId="262530AF" w14:textId="45AFC196" w:rsidR="009742C1" w:rsidRPr="008B5B97" w:rsidRDefault="009742C1">
      <w:pPr>
        <w:keepNext/>
        <w:widowControl/>
        <w:rPr>
          <w:rFonts w:ascii="Arial" w:hAnsi="Arial" w:cs="Arial"/>
          <w:sz w:val="24"/>
        </w:rPr>
      </w:pPr>
      <w:r w:rsidRPr="008B5B97">
        <w:rPr>
          <w:rFonts w:ascii="Arial" w:hAnsi="Arial" w:cs="Arial"/>
          <w:sz w:val="24"/>
        </w:rPr>
        <w:t>IN WITNESS WHEREOF, the Parties have executed this Agreement effective the date and year first above written.</w:t>
      </w:r>
    </w:p>
    <w:p w14:paraId="7BC963A4" w14:textId="77777777" w:rsidR="009742C1" w:rsidRPr="008B5B97" w:rsidRDefault="009742C1">
      <w:pPr>
        <w:keepNext/>
        <w:widowControl/>
        <w:rPr>
          <w:rFonts w:ascii="Arial" w:hAnsi="Arial" w:cs="Arial"/>
          <w:sz w:val="24"/>
        </w:rPr>
      </w:pPr>
    </w:p>
    <w:p w14:paraId="0E5ACDCA" w14:textId="77777777" w:rsidR="00A03523" w:rsidRDefault="00A03523">
      <w:pPr>
        <w:keepNext/>
        <w:widowControl/>
        <w:rPr>
          <w:rFonts w:ascii="Arial" w:hAnsi="Arial" w:cs="Arial"/>
          <w:b/>
          <w:sz w:val="24"/>
        </w:rPr>
      </w:pPr>
    </w:p>
    <w:p w14:paraId="78008203" w14:textId="1CC8B97B" w:rsidR="009742C1" w:rsidRPr="008B5B97" w:rsidRDefault="00CD1794">
      <w:pPr>
        <w:keepNext/>
        <w:widowControl/>
        <w:rPr>
          <w:rFonts w:ascii="Arial" w:hAnsi="Arial" w:cs="Arial"/>
          <w:sz w:val="24"/>
        </w:rPr>
      </w:pPr>
      <w:r>
        <w:rPr>
          <w:rFonts w:ascii="Arial" w:hAnsi="Arial" w:cs="Arial"/>
          <w:b/>
          <w:sz w:val="24"/>
        </w:rPr>
        <w:t>OKANOGAN COUNTY ELECTRIC CO-OPERATIVE</w:t>
      </w:r>
    </w:p>
    <w:p w14:paraId="46889B9C" w14:textId="77777777" w:rsidR="009742C1" w:rsidRPr="008B5B97" w:rsidRDefault="009742C1">
      <w:pPr>
        <w:keepNext/>
        <w:widowControl/>
        <w:rPr>
          <w:rFonts w:ascii="Arial" w:hAnsi="Arial" w:cs="Arial"/>
          <w:sz w:val="24"/>
        </w:rPr>
      </w:pPr>
    </w:p>
    <w:p w14:paraId="01C68685" w14:textId="77777777" w:rsidR="009742C1" w:rsidRPr="008B5B97" w:rsidRDefault="009742C1">
      <w:pPr>
        <w:keepNext/>
        <w:widowControl/>
        <w:rPr>
          <w:rFonts w:ascii="Arial" w:hAnsi="Arial" w:cs="Arial"/>
          <w:sz w:val="24"/>
        </w:rPr>
      </w:pPr>
    </w:p>
    <w:p w14:paraId="38233D6F" w14:textId="77777777" w:rsidR="009742C1" w:rsidRPr="008B5B97" w:rsidRDefault="009742C1">
      <w:pPr>
        <w:keepNext/>
        <w:widowControl/>
        <w:rPr>
          <w:rFonts w:ascii="Arial" w:hAnsi="Arial" w:cs="Arial"/>
          <w:sz w:val="24"/>
          <w:u w:val="single"/>
        </w:rPr>
      </w:pPr>
      <w:r w:rsidRPr="008B5B97">
        <w:rPr>
          <w:rFonts w:ascii="Arial" w:hAnsi="Arial" w:cs="Arial"/>
          <w:sz w:val="24"/>
        </w:rPr>
        <w:t>By:</w:t>
      </w:r>
      <w:r w:rsidR="008C026E" w:rsidRPr="008B5B97">
        <w:rPr>
          <w:rFonts w:ascii="Arial" w:hAnsi="Arial" w:cs="Arial"/>
          <w:sz w:val="24"/>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p>
    <w:p w14:paraId="3AF8B01B" w14:textId="77777777" w:rsidR="008C026E" w:rsidRPr="008B5B97" w:rsidRDefault="009742C1">
      <w:pPr>
        <w:pStyle w:val="Heading2"/>
        <w:tabs>
          <w:tab w:val="clear" w:pos="-1080"/>
          <w:tab w:val="clear" w:pos="-720"/>
          <w:tab w:val="clear" w:pos="0"/>
          <w:tab w:val="clear" w:pos="630"/>
          <w:tab w:val="clear" w:pos="90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rPr>
      </w:pPr>
      <w:r w:rsidRPr="008B5B97">
        <w:rPr>
          <w:rFonts w:ascii="Arial" w:hAnsi="Arial" w:cs="Arial"/>
        </w:rPr>
        <w:t>    </w:t>
      </w:r>
    </w:p>
    <w:p w14:paraId="7188D20C" w14:textId="665FE2AB" w:rsidR="009742C1" w:rsidRPr="008B5B97" w:rsidRDefault="00CD1794" w:rsidP="008C026E">
      <w:pPr>
        <w:pStyle w:val="Heading2"/>
        <w:tabs>
          <w:tab w:val="clear" w:pos="-1080"/>
          <w:tab w:val="clear" w:pos="-720"/>
          <w:tab w:val="clear" w:pos="0"/>
          <w:tab w:val="clear" w:pos="630"/>
          <w:tab w:val="clear" w:pos="90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720"/>
        <w:rPr>
          <w:rFonts w:ascii="Arial" w:hAnsi="Arial" w:cs="Arial"/>
        </w:rPr>
      </w:pPr>
      <w:r>
        <w:rPr>
          <w:rFonts w:ascii="Arial" w:hAnsi="Arial" w:cs="Arial"/>
        </w:rPr>
        <w:t>Name/Title</w:t>
      </w:r>
    </w:p>
    <w:p w14:paraId="28EF1930" w14:textId="77777777" w:rsidR="008C026E" w:rsidRPr="008B5B97" w:rsidRDefault="008C026E">
      <w:pPr>
        <w:keepNext/>
        <w:widowControl/>
        <w:spacing w:before="240"/>
        <w:rPr>
          <w:rFonts w:ascii="Arial" w:hAnsi="Arial" w:cs="Arial"/>
          <w:sz w:val="24"/>
        </w:rPr>
      </w:pPr>
    </w:p>
    <w:p w14:paraId="77A5FF9B" w14:textId="77777777" w:rsidR="009742C1" w:rsidRPr="008B5B97" w:rsidRDefault="009742C1">
      <w:pPr>
        <w:keepNext/>
        <w:widowControl/>
        <w:spacing w:before="240"/>
        <w:rPr>
          <w:rFonts w:ascii="Arial" w:hAnsi="Arial" w:cs="Arial"/>
          <w:sz w:val="24"/>
          <w:u w:val="single"/>
        </w:rPr>
      </w:pPr>
      <w:r w:rsidRPr="008B5B97">
        <w:rPr>
          <w:rFonts w:ascii="Arial" w:hAnsi="Arial" w:cs="Arial"/>
          <w:sz w:val="24"/>
        </w:rPr>
        <w:t>Date:</w:t>
      </w:r>
      <w:r w:rsidR="008C026E" w:rsidRPr="008B5B97">
        <w:rPr>
          <w:rFonts w:ascii="Arial" w:hAnsi="Arial" w:cs="Arial"/>
          <w:sz w:val="24"/>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r w:rsidR="008C026E" w:rsidRPr="008B5B97">
        <w:rPr>
          <w:rFonts w:ascii="Arial" w:hAnsi="Arial" w:cs="Arial"/>
          <w:sz w:val="24"/>
          <w:u w:val="single"/>
        </w:rPr>
        <w:tab/>
      </w:r>
    </w:p>
    <w:p w14:paraId="364BCDDA" w14:textId="77777777" w:rsidR="009742C1" w:rsidRPr="008B5B97" w:rsidRDefault="009742C1">
      <w:pPr>
        <w:keepNext/>
        <w:widowControl/>
        <w:rPr>
          <w:rFonts w:ascii="Arial" w:hAnsi="Arial" w:cs="Arial"/>
          <w:sz w:val="24"/>
        </w:rPr>
      </w:pPr>
    </w:p>
    <w:p w14:paraId="0CEF4091" w14:textId="7E589253" w:rsidR="00E56C6D" w:rsidRDefault="009742C1" w:rsidP="00CD1794">
      <w:pPr>
        <w:widowControl/>
        <w:rPr>
          <w:rFonts w:ascii="Arial" w:hAnsi="Arial" w:cs="Arial"/>
          <w:sz w:val="24"/>
        </w:rPr>
      </w:pPr>
      <w:r w:rsidRPr="008B5B97">
        <w:rPr>
          <w:rFonts w:ascii="Arial" w:hAnsi="Arial" w:cs="Arial"/>
          <w:sz w:val="24"/>
        </w:rPr>
        <w:t xml:space="preserve">Financial </w:t>
      </w:r>
      <w:r w:rsidR="008B5B97" w:rsidRPr="008B5B97">
        <w:rPr>
          <w:rFonts w:ascii="Arial" w:hAnsi="Arial" w:cs="Arial"/>
          <w:sz w:val="24"/>
        </w:rPr>
        <w:t>Office</w:t>
      </w:r>
      <w:r w:rsidRPr="008B5B97">
        <w:rPr>
          <w:rFonts w:ascii="Arial" w:hAnsi="Arial" w:cs="Arial"/>
          <w:sz w:val="24"/>
        </w:rPr>
        <w:t>:</w:t>
      </w:r>
      <w:r w:rsidR="00E47D27" w:rsidRPr="008B5B97">
        <w:rPr>
          <w:rFonts w:ascii="Arial" w:hAnsi="Arial" w:cs="Arial"/>
          <w:sz w:val="24"/>
        </w:rPr>
        <w:tab/>
      </w:r>
      <w:r w:rsidR="00CD1794">
        <w:rPr>
          <w:rFonts w:ascii="Arial" w:hAnsi="Arial" w:cs="Arial"/>
          <w:sz w:val="24"/>
        </w:rPr>
        <w:t>OCEC</w:t>
      </w:r>
    </w:p>
    <w:p w14:paraId="3D727C38" w14:textId="77777777" w:rsidR="00CD1794" w:rsidRPr="008B5B97" w:rsidRDefault="00CD1794" w:rsidP="00CD1794">
      <w:pPr>
        <w:widowControl/>
        <w:rPr>
          <w:rFonts w:ascii="Arial" w:hAnsi="Arial" w:cs="Arial"/>
          <w:sz w:val="24"/>
        </w:rPr>
      </w:pPr>
    </w:p>
    <w:p w14:paraId="518CA7EF" w14:textId="77777777" w:rsidR="009742C1" w:rsidRPr="008B5B97" w:rsidRDefault="009742C1">
      <w:pPr>
        <w:widowControl/>
        <w:rPr>
          <w:rFonts w:ascii="Arial" w:hAnsi="Arial" w:cs="Arial"/>
          <w:sz w:val="24"/>
        </w:rPr>
      </w:pPr>
    </w:p>
    <w:p w14:paraId="1C134A94" w14:textId="66BEBB4A" w:rsidR="00E47D27" w:rsidRPr="008B5B97" w:rsidRDefault="009742C1" w:rsidP="00E56C6D">
      <w:pPr>
        <w:widowControl/>
        <w:rPr>
          <w:rFonts w:ascii="Arial" w:hAnsi="Arial" w:cs="Arial"/>
          <w:sz w:val="24"/>
          <w:lang w:val="fr-FR"/>
        </w:rPr>
      </w:pPr>
      <w:r w:rsidRPr="008B5B97">
        <w:rPr>
          <w:rFonts w:ascii="Arial" w:hAnsi="Arial" w:cs="Arial"/>
          <w:sz w:val="24"/>
        </w:rPr>
        <w:tab/>
      </w:r>
      <w:r w:rsidRPr="008B5B97">
        <w:rPr>
          <w:rFonts w:ascii="Arial" w:hAnsi="Arial" w:cs="Arial"/>
          <w:sz w:val="24"/>
        </w:rPr>
        <w:tab/>
      </w:r>
      <w:r w:rsidRPr="008B5B97">
        <w:rPr>
          <w:rFonts w:ascii="Arial" w:hAnsi="Arial" w:cs="Arial"/>
          <w:sz w:val="24"/>
        </w:rPr>
        <w:tab/>
      </w:r>
      <w:r w:rsidR="001B3EA6" w:rsidRPr="008B5B97">
        <w:rPr>
          <w:rFonts w:ascii="Arial" w:hAnsi="Arial" w:cs="Arial"/>
          <w:sz w:val="24"/>
          <w:lang w:val="fr-FR"/>
        </w:rPr>
        <w:t>Phone</w:t>
      </w:r>
      <w:r w:rsidR="001B3EA6">
        <w:rPr>
          <w:rFonts w:ascii="Arial" w:hAnsi="Arial" w:cs="Arial"/>
          <w:sz w:val="24"/>
          <w:lang w:val="fr-FR"/>
        </w:rPr>
        <w:t> :</w:t>
      </w:r>
      <w:r w:rsidR="008B5B97" w:rsidRPr="008B5B97">
        <w:rPr>
          <w:rFonts w:ascii="Arial" w:hAnsi="Arial" w:cs="Arial"/>
          <w:sz w:val="24"/>
          <w:lang w:val="fr-FR"/>
        </w:rPr>
        <w:t xml:space="preserve"> </w:t>
      </w:r>
      <w:r w:rsidR="00E56C6D">
        <w:rPr>
          <w:rFonts w:ascii="Arial" w:hAnsi="Arial" w:cs="Arial"/>
          <w:sz w:val="24"/>
          <w:lang w:val="fr-FR"/>
        </w:rPr>
        <w:t>(</w:t>
      </w:r>
      <w:r w:rsidR="00CD1794">
        <w:rPr>
          <w:rFonts w:ascii="Arial" w:hAnsi="Arial" w:cs="Arial"/>
          <w:sz w:val="24"/>
          <w:lang w:val="fr-FR"/>
        </w:rPr>
        <w:t>XXX</w:t>
      </w:r>
      <w:r w:rsidR="00E56C6D">
        <w:rPr>
          <w:rFonts w:ascii="Arial" w:hAnsi="Arial" w:cs="Arial"/>
          <w:sz w:val="24"/>
          <w:lang w:val="fr-FR"/>
        </w:rPr>
        <w:t xml:space="preserve">) </w:t>
      </w:r>
      <w:r w:rsidR="00CD1794">
        <w:rPr>
          <w:rFonts w:ascii="Arial" w:hAnsi="Arial" w:cs="Arial"/>
          <w:sz w:val="24"/>
          <w:lang w:val="fr-FR"/>
        </w:rPr>
        <w:t>XXX</w:t>
      </w:r>
      <w:r w:rsidR="00E56C6D">
        <w:rPr>
          <w:rFonts w:ascii="Arial" w:hAnsi="Arial" w:cs="Arial"/>
          <w:sz w:val="24"/>
          <w:lang w:val="fr-FR"/>
        </w:rPr>
        <w:t>-</w:t>
      </w:r>
      <w:r w:rsidR="00CD1794">
        <w:rPr>
          <w:rFonts w:ascii="Arial" w:hAnsi="Arial" w:cs="Arial"/>
          <w:sz w:val="24"/>
          <w:lang w:val="fr-FR"/>
        </w:rPr>
        <w:t>XXXX</w:t>
      </w:r>
    </w:p>
    <w:p w14:paraId="2B20BF92" w14:textId="57BC116D" w:rsidR="008E65B4" w:rsidRDefault="009742C1">
      <w:pPr>
        <w:widowControl/>
        <w:rPr>
          <w:rFonts w:ascii="Arial" w:hAnsi="Arial" w:cs="Arial"/>
          <w:sz w:val="24"/>
          <w:lang w:val="fr-FR"/>
        </w:rPr>
      </w:pPr>
      <w:r w:rsidRPr="008B5B97">
        <w:rPr>
          <w:rFonts w:ascii="Arial" w:hAnsi="Arial" w:cs="Arial"/>
          <w:sz w:val="24"/>
          <w:lang w:val="fr-FR"/>
        </w:rPr>
        <w:tab/>
      </w:r>
      <w:r w:rsidRPr="008B5B97">
        <w:rPr>
          <w:rFonts w:ascii="Arial" w:hAnsi="Arial" w:cs="Arial"/>
          <w:sz w:val="24"/>
          <w:lang w:val="fr-FR"/>
        </w:rPr>
        <w:tab/>
      </w:r>
      <w:r w:rsidRPr="008B5B97">
        <w:rPr>
          <w:rFonts w:ascii="Arial" w:hAnsi="Arial" w:cs="Arial"/>
          <w:sz w:val="24"/>
          <w:lang w:val="fr-FR"/>
        </w:rPr>
        <w:tab/>
      </w:r>
      <w:proofErr w:type="gramStart"/>
      <w:r w:rsidR="001B3EA6">
        <w:rPr>
          <w:rFonts w:ascii="Arial" w:hAnsi="Arial" w:cs="Arial"/>
          <w:sz w:val="24"/>
          <w:lang w:val="fr-FR"/>
        </w:rPr>
        <w:t>E-mail</w:t>
      </w:r>
      <w:proofErr w:type="gramEnd"/>
      <w:r w:rsidR="001B3EA6">
        <w:rPr>
          <w:rFonts w:ascii="Arial" w:hAnsi="Arial" w:cs="Arial"/>
          <w:sz w:val="24"/>
          <w:lang w:val="fr-FR"/>
        </w:rPr>
        <w:t xml:space="preserve"> : </w:t>
      </w:r>
      <w:r w:rsidR="00CD1794">
        <w:rPr>
          <w:rFonts w:ascii="Arial" w:hAnsi="Arial" w:cs="Arial"/>
          <w:sz w:val="24"/>
          <w:lang w:val="fr-FR"/>
        </w:rPr>
        <w:t>(email)</w:t>
      </w:r>
    </w:p>
    <w:p w14:paraId="22621989" w14:textId="77777777" w:rsidR="00063387" w:rsidRDefault="00063387">
      <w:pPr>
        <w:widowControl/>
        <w:rPr>
          <w:rFonts w:ascii="Arial" w:hAnsi="Arial" w:cs="Arial"/>
          <w:sz w:val="24"/>
          <w:lang w:val="fr-FR"/>
        </w:rPr>
      </w:pPr>
      <w:r>
        <w:rPr>
          <w:rFonts w:ascii="Arial" w:hAnsi="Arial" w:cs="Arial"/>
          <w:sz w:val="24"/>
          <w:lang w:val="fr-FR"/>
        </w:rPr>
        <w:tab/>
      </w:r>
      <w:r>
        <w:rPr>
          <w:rFonts w:ascii="Arial" w:hAnsi="Arial" w:cs="Arial"/>
          <w:sz w:val="24"/>
          <w:lang w:val="fr-FR"/>
        </w:rPr>
        <w:tab/>
      </w:r>
      <w:r>
        <w:rPr>
          <w:rFonts w:ascii="Arial" w:hAnsi="Arial" w:cs="Arial"/>
          <w:sz w:val="24"/>
          <w:lang w:val="fr-FR"/>
        </w:rPr>
        <w:tab/>
      </w:r>
    </w:p>
    <w:p w14:paraId="287A59EA" w14:textId="2B82A6A4" w:rsidR="00063387" w:rsidRDefault="00063387" w:rsidP="00063387">
      <w:pPr>
        <w:widowControl/>
        <w:ind w:left="1440" w:firstLine="720"/>
        <w:rPr>
          <w:rFonts w:ascii="Arial" w:hAnsi="Arial" w:cs="Arial"/>
          <w:sz w:val="24"/>
          <w:lang w:val="fr-FR"/>
        </w:rPr>
      </w:pPr>
      <w:r>
        <w:rPr>
          <w:rFonts w:ascii="Arial" w:hAnsi="Arial" w:cs="Arial"/>
          <w:sz w:val="24"/>
          <w:lang w:val="fr-FR"/>
        </w:rPr>
        <w:t xml:space="preserve">Invoice to : </w:t>
      </w:r>
      <w:r w:rsidR="00CD1794">
        <w:rPr>
          <w:rFonts w:ascii="Arial" w:hAnsi="Arial" w:cs="Arial"/>
          <w:sz w:val="24"/>
          <w:lang w:val="fr-FR"/>
        </w:rPr>
        <w:t>(</w:t>
      </w:r>
      <w:proofErr w:type="gramStart"/>
      <w:r w:rsidR="00CD1794">
        <w:rPr>
          <w:rFonts w:ascii="Arial" w:hAnsi="Arial" w:cs="Arial"/>
          <w:sz w:val="24"/>
          <w:lang w:val="fr-FR"/>
        </w:rPr>
        <w:t>email</w:t>
      </w:r>
      <w:proofErr w:type="gramEnd"/>
      <w:r w:rsidR="00CD1794">
        <w:rPr>
          <w:rFonts w:ascii="Arial" w:hAnsi="Arial" w:cs="Arial"/>
          <w:sz w:val="24"/>
          <w:lang w:val="fr-FR"/>
        </w:rPr>
        <w:t>)</w:t>
      </w:r>
    </w:p>
    <w:p w14:paraId="78D821DF" w14:textId="77777777" w:rsidR="009742C1" w:rsidRDefault="009742C1">
      <w:pPr>
        <w:widowControl/>
        <w:rPr>
          <w:rFonts w:ascii="Arial" w:hAnsi="Arial" w:cs="Arial"/>
          <w:sz w:val="24"/>
          <w:lang w:val="fr-FR"/>
        </w:rPr>
      </w:pPr>
    </w:p>
    <w:p w14:paraId="16986D3D" w14:textId="77777777" w:rsidR="00E56C6D" w:rsidRDefault="00E56C6D">
      <w:pPr>
        <w:widowControl/>
        <w:rPr>
          <w:rFonts w:ascii="Arial" w:hAnsi="Arial" w:cs="Arial"/>
          <w:sz w:val="24"/>
          <w:lang w:val="fr-FR"/>
        </w:rPr>
      </w:pPr>
    </w:p>
    <w:p w14:paraId="70A36F22" w14:textId="77777777" w:rsidR="00E56C6D" w:rsidRPr="008B5B97" w:rsidRDefault="00E56C6D">
      <w:pPr>
        <w:widowControl/>
        <w:rPr>
          <w:rFonts w:ascii="Arial" w:hAnsi="Arial" w:cs="Arial"/>
          <w:sz w:val="24"/>
          <w:lang w:val="fr-FR"/>
        </w:rPr>
      </w:pPr>
    </w:p>
    <w:p w14:paraId="48EB7179" w14:textId="6E404144" w:rsidR="009742C1" w:rsidRPr="008B5B97" w:rsidRDefault="00A93BB8">
      <w:pPr>
        <w:keepNext/>
        <w:widowControl/>
        <w:rPr>
          <w:rFonts w:ascii="Arial" w:hAnsi="Arial" w:cs="Arial"/>
          <w:sz w:val="24"/>
          <w:lang w:val="fr-FR"/>
        </w:rPr>
      </w:pPr>
      <w:r>
        <w:rPr>
          <w:rFonts w:ascii="Arial" w:hAnsi="Arial" w:cs="Arial"/>
          <w:b/>
          <w:sz w:val="24"/>
          <w:lang w:val="fr-FR"/>
        </w:rPr>
        <w:t>CONSULTANT</w:t>
      </w:r>
    </w:p>
    <w:p w14:paraId="0B6D0E32" w14:textId="77777777" w:rsidR="009742C1" w:rsidRPr="008B5B97" w:rsidRDefault="009742C1">
      <w:pPr>
        <w:keepNext/>
        <w:widowControl/>
        <w:rPr>
          <w:rFonts w:ascii="Arial" w:hAnsi="Arial" w:cs="Arial"/>
          <w:sz w:val="24"/>
        </w:rPr>
      </w:pPr>
      <w:r w:rsidRPr="001D64DC">
        <w:rPr>
          <w:rFonts w:ascii="Arial" w:hAnsi="Arial" w:cs="Arial"/>
          <w:sz w:val="24"/>
        </w:rPr>
        <w:t>(NAME)</w:t>
      </w:r>
    </w:p>
    <w:p w14:paraId="71C64278" w14:textId="77777777" w:rsidR="009742C1" w:rsidRPr="008B5B97" w:rsidRDefault="009742C1">
      <w:pPr>
        <w:keepNext/>
        <w:widowControl/>
        <w:rPr>
          <w:rFonts w:ascii="Arial" w:hAnsi="Arial" w:cs="Arial"/>
          <w:sz w:val="24"/>
        </w:rPr>
      </w:pPr>
    </w:p>
    <w:p w14:paraId="5DF0D92C" w14:textId="77777777" w:rsidR="009742C1" w:rsidRPr="008B5B97" w:rsidRDefault="009742C1">
      <w:pPr>
        <w:keepNext/>
        <w:widowControl/>
        <w:rPr>
          <w:rFonts w:ascii="Arial" w:hAnsi="Arial" w:cs="Arial"/>
          <w:sz w:val="24"/>
          <w:szCs w:val="24"/>
          <w:u w:val="single"/>
        </w:rPr>
      </w:pPr>
      <w:r w:rsidRPr="008B5B97">
        <w:rPr>
          <w:rFonts w:ascii="Arial" w:hAnsi="Arial" w:cs="Arial"/>
          <w:sz w:val="24"/>
          <w:szCs w:val="24"/>
        </w:rPr>
        <w:t>By:</w:t>
      </w:r>
      <w:r w:rsidR="00E47D27" w:rsidRPr="008B5B97">
        <w:rPr>
          <w:rFonts w:ascii="Arial" w:hAnsi="Arial" w:cs="Arial"/>
          <w:sz w:val="24"/>
          <w:szCs w:val="24"/>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8C026E" w:rsidRPr="008B5B97">
        <w:rPr>
          <w:rFonts w:ascii="Arial" w:hAnsi="Arial" w:cs="Arial"/>
          <w:sz w:val="24"/>
          <w:szCs w:val="24"/>
          <w:u w:val="single"/>
        </w:rPr>
        <w:tab/>
      </w:r>
    </w:p>
    <w:p w14:paraId="7BC85641" w14:textId="77777777" w:rsidR="009742C1" w:rsidRPr="008B5B97" w:rsidRDefault="009742C1">
      <w:pPr>
        <w:pStyle w:val="Heading2"/>
        <w:tabs>
          <w:tab w:val="clear" w:pos="-1080"/>
          <w:tab w:val="clear" w:pos="-720"/>
          <w:tab w:val="clear" w:pos="0"/>
          <w:tab w:val="clear" w:pos="630"/>
          <w:tab w:val="clear" w:pos="90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Cs w:val="24"/>
        </w:rPr>
      </w:pPr>
      <w:r w:rsidRPr="008B5B97">
        <w:rPr>
          <w:rFonts w:ascii="Arial" w:hAnsi="Arial" w:cs="Arial"/>
          <w:szCs w:val="24"/>
        </w:rPr>
        <w:t>    </w:t>
      </w:r>
    </w:p>
    <w:p w14:paraId="4FA203AF" w14:textId="77777777" w:rsidR="009742C1" w:rsidRPr="008B5B97" w:rsidRDefault="00E47D27">
      <w:pPr>
        <w:keepNext/>
        <w:widowControl/>
        <w:spacing w:before="240"/>
        <w:rPr>
          <w:rFonts w:ascii="Arial" w:hAnsi="Arial" w:cs="Arial"/>
          <w:sz w:val="24"/>
          <w:szCs w:val="24"/>
          <w:u w:val="single"/>
        </w:rPr>
      </w:pPr>
      <w:r w:rsidRPr="008B5B97">
        <w:rPr>
          <w:rFonts w:ascii="Arial" w:hAnsi="Arial" w:cs="Arial"/>
          <w:sz w:val="24"/>
          <w:szCs w:val="24"/>
        </w:rPr>
        <w:t>Date:</w:t>
      </w:r>
      <w:r w:rsidRPr="008B5B97">
        <w:rPr>
          <w:rFonts w:ascii="Arial" w:hAnsi="Arial" w:cs="Arial"/>
          <w:sz w:val="24"/>
          <w:szCs w:val="24"/>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008C026E" w:rsidRPr="008B5B97">
        <w:rPr>
          <w:rFonts w:ascii="Arial" w:hAnsi="Arial" w:cs="Arial"/>
          <w:sz w:val="24"/>
          <w:szCs w:val="24"/>
          <w:u w:val="single"/>
        </w:rPr>
        <w:tab/>
      </w:r>
    </w:p>
    <w:p w14:paraId="15742505" w14:textId="77777777" w:rsidR="009742C1" w:rsidRPr="008B5B97" w:rsidRDefault="009742C1">
      <w:pPr>
        <w:keepNext/>
        <w:widowControl/>
        <w:rPr>
          <w:rFonts w:ascii="Arial" w:hAnsi="Arial" w:cs="Arial"/>
          <w:sz w:val="24"/>
          <w:szCs w:val="24"/>
        </w:rPr>
      </w:pPr>
    </w:p>
    <w:p w14:paraId="23BCFF7E" w14:textId="77777777" w:rsidR="009742C1" w:rsidRPr="008B5B97" w:rsidRDefault="00E47D27">
      <w:pPr>
        <w:pStyle w:val="Heading2"/>
        <w:tabs>
          <w:tab w:val="clear" w:pos="-1080"/>
          <w:tab w:val="clear" w:pos="-720"/>
          <w:tab w:val="clear" w:pos="0"/>
          <w:tab w:val="clear" w:pos="630"/>
          <w:tab w:val="clear" w:pos="90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Cs w:val="24"/>
          <w:u w:val="single"/>
        </w:rPr>
      </w:pPr>
      <w:r w:rsidRPr="008B5B97">
        <w:rPr>
          <w:rFonts w:ascii="Arial" w:hAnsi="Arial" w:cs="Arial"/>
          <w:szCs w:val="24"/>
        </w:rPr>
        <w:t xml:space="preserve">Mailing address: </w:t>
      </w:r>
      <w:r w:rsidRPr="008B5B97">
        <w:rPr>
          <w:rFonts w:ascii="Arial" w:hAnsi="Arial" w:cs="Arial"/>
          <w:szCs w:val="24"/>
        </w:rPr>
        <w:tab/>
      </w:r>
      <w:r w:rsidRPr="008B5B97">
        <w:rPr>
          <w:rFonts w:ascii="Arial" w:hAnsi="Arial" w:cs="Arial"/>
          <w:szCs w:val="24"/>
          <w:u w:val="single"/>
        </w:rPr>
        <w:tab/>
      </w:r>
      <w:r w:rsidRPr="008B5B97">
        <w:rPr>
          <w:rFonts w:ascii="Arial" w:hAnsi="Arial" w:cs="Arial"/>
          <w:szCs w:val="24"/>
          <w:u w:val="single"/>
        </w:rPr>
        <w:tab/>
      </w:r>
      <w:r w:rsidRPr="008B5B97">
        <w:rPr>
          <w:rFonts w:ascii="Arial" w:hAnsi="Arial" w:cs="Arial"/>
          <w:szCs w:val="24"/>
          <w:u w:val="single"/>
        </w:rPr>
        <w:tab/>
      </w:r>
      <w:r w:rsidRPr="008B5B97">
        <w:rPr>
          <w:rFonts w:ascii="Arial" w:hAnsi="Arial" w:cs="Arial"/>
          <w:szCs w:val="24"/>
          <w:u w:val="single"/>
        </w:rPr>
        <w:tab/>
      </w:r>
      <w:r w:rsidRPr="008B5B97">
        <w:rPr>
          <w:rFonts w:ascii="Arial" w:hAnsi="Arial" w:cs="Arial"/>
          <w:szCs w:val="24"/>
          <w:u w:val="single"/>
        </w:rPr>
        <w:tab/>
      </w:r>
      <w:r w:rsidRPr="008B5B97">
        <w:rPr>
          <w:rFonts w:ascii="Arial" w:hAnsi="Arial" w:cs="Arial"/>
          <w:szCs w:val="24"/>
          <w:u w:val="single"/>
        </w:rPr>
        <w:tab/>
      </w:r>
    </w:p>
    <w:p w14:paraId="24A253FA" w14:textId="77777777" w:rsidR="009742C1" w:rsidRPr="008B5B97" w:rsidRDefault="009742C1">
      <w:pPr>
        <w:rPr>
          <w:rFonts w:ascii="Arial" w:hAnsi="Arial" w:cs="Arial"/>
          <w:sz w:val="24"/>
          <w:szCs w:val="24"/>
        </w:rPr>
      </w:pPr>
    </w:p>
    <w:p w14:paraId="027C5113" w14:textId="77777777" w:rsidR="00E47D27" w:rsidRPr="008B5B97" w:rsidRDefault="00E47D27">
      <w:pPr>
        <w:rPr>
          <w:rFonts w:ascii="Arial" w:hAnsi="Arial" w:cs="Arial"/>
          <w:sz w:val="24"/>
          <w:szCs w:val="24"/>
          <w:u w:val="single"/>
        </w:rPr>
      </w:pPr>
      <w:r w:rsidRPr="008B5B97">
        <w:rPr>
          <w:rFonts w:ascii="Arial" w:hAnsi="Arial" w:cs="Arial"/>
          <w:sz w:val="24"/>
          <w:szCs w:val="24"/>
        </w:rPr>
        <w:tab/>
      </w:r>
      <w:r w:rsidRPr="008B5B97">
        <w:rPr>
          <w:rFonts w:ascii="Arial" w:hAnsi="Arial" w:cs="Arial"/>
          <w:sz w:val="24"/>
          <w:szCs w:val="24"/>
        </w:rPr>
        <w:tab/>
      </w:r>
      <w:r w:rsidRPr="008B5B97">
        <w:rPr>
          <w:rFonts w:ascii="Arial" w:hAnsi="Arial" w:cs="Arial"/>
          <w:sz w:val="24"/>
          <w:szCs w:val="24"/>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p>
    <w:p w14:paraId="763F02AB" w14:textId="77777777" w:rsidR="00E47D27" w:rsidRPr="008B5B97" w:rsidRDefault="00E47D27">
      <w:pPr>
        <w:rPr>
          <w:rFonts w:ascii="Arial" w:hAnsi="Arial" w:cs="Arial"/>
          <w:sz w:val="24"/>
          <w:szCs w:val="24"/>
          <w:u w:val="single"/>
        </w:rPr>
      </w:pPr>
    </w:p>
    <w:p w14:paraId="6A563FE0" w14:textId="77777777" w:rsidR="00E47D27" w:rsidRPr="008B5B97" w:rsidRDefault="00E47D27">
      <w:pPr>
        <w:rPr>
          <w:rFonts w:ascii="Arial" w:hAnsi="Arial" w:cs="Arial"/>
          <w:sz w:val="24"/>
          <w:szCs w:val="24"/>
          <w:u w:val="single"/>
        </w:rPr>
      </w:pPr>
      <w:r w:rsidRPr="008B5B97">
        <w:rPr>
          <w:rFonts w:ascii="Arial" w:hAnsi="Arial" w:cs="Arial"/>
          <w:sz w:val="24"/>
          <w:szCs w:val="24"/>
        </w:rPr>
        <w:t>Phone:</w:t>
      </w:r>
      <w:r w:rsidRPr="008B5B97">
        <w:rPr>
          <w:rFonts w:ascii="Arial" w:hAnsi="Arial" w:cs="Arial"/>
          <w:sz w:val="24"/>
          <w:szCs w:val="24"/>
        </w:rPr>
        <w:tab/>
      </w:r>
      <w:r w:rsidRPr="008B5B97">
        <w:rPr>
          <w:rFonts w:ascii="Arial" w:hAnsi="Arial" w:cs="Arial"/>
          <w:sz w:val="24"/>
          <w:szCs w:val="24"/>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p>
    <w:p w14:paraId="09DD588F" w14:textId="77777777" w:rsidR="008C026E" w:rsidRPr="008B5B97" w:rsidRDefault="008C026E">
      <w:pPr>
        <w:rPr>
          <w:rFonts w:ascii="Arial" w:hAnsi="Arial" w:cs="Arial"/>
          <w:sz w:val="24"/>
          <w:szCs w:val="24"/>
          <w:u w:val="single"/>
        </w:rPr>
      </w:pPr>
    </w:p>
    <w:p w14:paraId="0B9B13CF" w14:textId="77777777" w:rsidR="008C026E" w:rsidRPr="008B5B97" w:rsidRDefault="008C026E">
      <w:pPr>
        <w:rPr>
          <w:rFonts w:ascii="Arial" w:hAnsi="Arial" w:cs="Arial"/>
          <w:sz w:val="24"/>
          <w:szCs w:val="24"/>
          <w:u w:val="single"/>
        </w:rPr>
      </w:pPr>
      <w:r w:rsidRPr="008B5B97">
        <w:rPr>
          <w:rFonts w:ascii="Arial" w:hAnsi="Arial" w:cs="Arial"/>
          <w:sz w:val="24"/>
          <w:szCs w:val="24"/>
        </w:rPr>
        <w:t>Fax:</w:t>
      </w:r>
      <w:r w:rsidRPr="008B5B97">
        <w:rPr>
          <w:rFonts w:ascii="Arial" w:hAnsi="Arial" w:cs="Arial"/>
          <w:sz w:val="24"/>
          <w:szCs w:val="24"/>
        </w:rPr>
        <w:tab/>
      </w:r>
      <w:r w:rsidRPr="008B5B97">
        <w:rPr>
          <w:rFonts w:ascii="Arial" w:hAnsi="Arial" w:cs="Arial"/>
          <w:sz w:val="24"/>
          <w:szCs w:val="24"/>
        </w:rPr>
        <w:tab/>
      </w:r>
      <w:r w:rsidRPr="008B5B97">
        <w:rPr>
          <w:rFonts w:ascii="Arial" w:hAnsi="Arial" w:cs="Arial"/>
          <w:sz w:val="24"/>
          <w:szCs w:val="24"/>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r w:rsidRPr="008B5B97">
        <w:rPr>
          <w:rFonts w:ascii="Arial" w:hAnsi="Arial" w:cs="Arial"/>
          <w:sz w:val="24"/>
          <w:szCs w:val="24"/>
          <w:u w:val="single"/>
        </w:rPr>
        <w:tab/>
      </w:r>
    </w:p>
    <w:p w14:paraId="5753A5F8" w14:textId="77777777" w:rsidR="00E47D27" w:rsidRPr="008B5B97" w:rsidRDefault="00E47D27">
      <w:pPr>
        <w:rPr>
          <w:rFonts w:ascii="Arial" w:hAnsi="Arial" w:cs="Arial"/>
          <w:sz w:val="24"/>
          <w:szCs w:val="24"/>
        </w:rPr>
      </w:pPr>
    </w:p>
    <w:p w14:paraId="3F12F6A8" w14:textId="77777777" w:rsidR="009742C1" w:rsidRPr="008B5B97" w:rsidRDefault="009742C1">
      <w:pPr>
        <w:rPr>
          <w:rFonts w:ascii="Arial" w:hAnsi="Arial" w:cs="Arial"/>
          <w:sz w:val="24"/>
          <w:szCs w:val="24"/>
          <w:u w:val="single"/>
        </w:rPr>
      </w:pPr>
      <w:r w:rsidRPr="008B5B97">
        <w:rPr>
          <w:rFonts w:ascii="Arial" w:hAnsi="Arial" w:cs="Arial"/>
          <w:sz w:val="24"/>
          <w:szCs w:val="24"/>
        </w:rPr>
        <w:t>E-mail address</w:t>
      </w:r>
      <w:r w:rsidR="00E47D27" w:rsidRPr="008B5B97">
        <w:rPr>
          <w:rFonts w:ascii="Arial" w:hAnsi="Arial" w:cs="Arial"/>
          <w:sz w:val="24"/>
          <w:szCs w:val="24"/>
        </w:rPr>
        <w:t>:</w:t>
      </w:r>
      <w:r w:rsidR="00E47D27" w:rsidRPr="008B5B97">
        <w:rPr>
          <w:rFonts w:ascii="Arial" w:hAnsi="Arial" w:cs="Arial"/>
          <w:sz w:val="24"/>
          <w:szCs w:val="24"/>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p>
    <w:p w14:paraId="558D6385" w14:textId="77777777" w:rsidR="009742C1" w:rsidRPr="008B5B97" w:rsidRDefault="009742C1">
      <w:pPr>
        <w:keepNext/>
        <w:widowControl/>
        <w:rPr>
          <w:rFonts w:ascii="Arial" w:hAnsi="Arial" w:cs="Arial"/>
          <w:sz w:val="24"/>
          <w:szCs w:val="24"/>
        </w:rPr>
      </w:pPr>
    </w:p>
    <w:p w14:paraId="4F647A50" w14:textId="77777777" w:rsidR="001D64DC" w:rsidRDefault="009742C1" w:rsidP="001D64DC">
      <w:pPr>
        <w:widowControl/>
        <w:rPr>
          <w:rFonts w:ascii="Arial" w:hAnsi="Arial" w:cs="Arial"/>
          <w:sz w:val="24"/>
          <w:szCs w:val="24"/>
          <w:u w:val="single"/>
        </w:rPr>
      </w:pPr>
      <w:r w:rsidRPr="008B5B97">
        <w:rPr>
          <w:rFonts w:ascii="Arial" w:hAnsi="Arial" w:cs="Arial"/>
          <w:sz w:val="24"/>
          <w:szCs w:val="24"/>
        </w:rPr>
        <w:t>Federal Employer Identification Number:</w:t>
      </w:r>
      <w:r w:rsidR="00E47D27" w:rsidRPr="008B5B97">
        <w:rPr>
          <w:rFonts w:ascii="Arial" w:hAnsi="Arial" w:cs="Arial"/>
          <w:sz w:val="24"/>
          <w:szCs w:val="24"/>
        </w:rPr>
        <w:tab/>
      </w:r>
      <w:r w:rsidR="00E47D27" w:rsidRPr="008B5B97">
        <w:rPr>
          <w:rFonts w:ascii="Arial" w:hAnsi="Arial" w:cs="Arial"/>
          <w:sz w:val="24"/>
          <w:szCs w:val="24"/>
          <w:u w:val="single"/>
        </w:rPr>
        <w:tab/>
      </w:r>
      <w:r w:rsidR="00E47D27" w:rsidRPr="008B5B97">
        <w:rPr>
          <w:rFonts w:ascii="Arial" w:hAnsi="Arial" w:cs="Arial"/>
          <w:sz w:val="24"/>
          <w:szCs w:val="24"/>
          <w:u w:val="single"/>
        </w:rPr>
        <w:tab/>
      </w:r>
      <w:r w:rsidR="00E47D27" w:rsidRPr="008B5B97">
        <w:rPr>
          <w:rFonts w:ascii="Arial" w:hAnsi="Arial" w:cs="Arial"/>
          <w:sz w:val="24"/>
          <w:szCs w:val="24"/>
          <w:u w:val="single"/>
        </w:rPr>
        <w:tab/>
      </w:r>
    </w:p>
    <w:p w14:paraId="2E02EB2D" w14:textId="77777777" w:rsidR="001D64DC" w:rsidRDefault="001D64DC" w:rsidP="001D64DC">
      <w:pPr>
        <w:widowControl/>
        <w:rPr>
          <w:rFonts w:ascii="Arial" w:hAnsi="Arial" w:cs="Arial"/>
          <w:sz w:val="24"/>
          <w:szCs w:val="24"/>
          <w:u w:val="single"/>
        </w:rPr>
      </w:pPr>
    </w:p>
    <w:p w14:paraId="74AE9393" w14:textId="3364778B" w:rsidR="001D64DC" w:rsidRDefault="001D64DC" w:rsidP="001D64DC">
      <w:pPr>
        <w:widowControl/>
        <w:rPr>
          <w:rFonts w:ascii="Arial" w:hAnsi="Arial" w:cs="Arial"/>
          <w:sz w:val="24"/>
          <w:szCs w:val="24"/>
          <w:u w:val="single"/>
        </w:rPr>
      </w:pPr>
    </w:p>
    <w:p w14:paraId="304AE06C" w14:textId="4390494E" w:rsidR="00DD29D7" w:rsidRDefault="00DD29D7" w:rsidP="001D64DC">
      <w:pPr>
        <w:widowControl/>
        <w:rPr>
          <w:rFonts w:ascii="Arial" w:hAnsi="Arial" w:cs="Arial"/>
          <w:sz w:val="24"/>
          <w:szCs w:val="24"/>
          <w:u w:val="single"/>
        </w:rPr>
      </w:pPr>
    </w:p>
    <w:p w14:paraId="11590669" w14:textId="1F57B227" w:rsidR="00DD29D7" w:rsidRDefault="00DD29D7" w:rsidP="001D64DC">
      <w:pPr>
        <w:widowControl/>
        <w:rPr>
          <w:rFonts w:ascii="Arial" w:hAnsi="Arial" w:cs="Arial"/>
          <w:sz w:val="24"/>
          <w:szCs w:val="24"/>
          <w:u w:val="single"/>
        </w:rPr>
      </w:pPr>
    </w:p>
    <w:p w14:paraId="025A4B01" w14:textId="5CFC07C1" w:rsidR="00DD29D7" w:rsidRDefault="00DD29D7" w:rsidP="001D64DC">
      <w:pPr>
        <w:widowControl/>
        <w:rPr>
          <w:rFonts w:ascii="Arial" w:hAnsi="Arial" w:cs="Arial"/>
          <w:sz w:val="24"/>
          <w:szCs w:val="24"/>
          <w:u w:val="single"/>
        </w:rPr>
      </w:pPr>
    </w:p>
    <w:p w14:paraId="4BC25F44" w14:textId="7ACD909C" w:rsidR="00DD29D7" w:rsidRDefault="00DD29D7" w:rsidP="001D64DC">
      <w:pPr>
        <w:widowControl/>
        <w:rPr>
          <w:rFonts w:ascii="Arial" w:hAnsi="Arial" w:cs="Arial"/>
          <w:sz w:val="24"/>
          <w:szCs w:val="24"/>
          <w:u w:val="single"/>
        </w:rPr>
      </w:pPr>
    </w:p>
    <w:p w14:paraId="3B31B9DE" w14:textId="7DB44399" w:rsidR="00DD29D7" w:rsidRDefault="00DD29D7" w:rsidP="001D64DC">
      <w:pPr>
        <w:widowControl/>
        <w:rPr>
          <w:rFonts w:ascii="Arial" w:hAnsi="Arial" w:cs="Arial"/>
          <w:sz w:val="24"/>
          <w:szCs w:val="24"/>
          <w:u w:val="single"/>
        </w:rPr>
      </w:pPr>
    </w:p>
    <w:p w14:paraId="5E2CD7C8" w14:textId="77777777" w:rsidR="001B3EA6" w:rsidRDefault="001B3EA6" w:rsidP="001D64DC">
      <w:pPr>
        <w:widowControl/>
        <w:rPr>
          <w:rFonts w:ascii="Arial" w:hAnsi="Arial" w:cs="Arial"/>
          <w:sz w:val="24"/>
          <w:szCs w:val="24"/>
          <w:u w:val="single"/>
        </w:rPr>
      </w:pPr>
    </w:p>
    <w:p w14:paraId="4A092FF7" w14:textId="77777777" w:rsidR="001B3EA6" w:rsidRDefault="001B3EA6" w:rsidP="001D64DC">
      <w:pPr>
        <w:widowControl/>
        <w:rPr>
          <w:rFonts w:ascii="Arial" w:hAnsi="Arial" w:cs="Arial"/>
          <w:sz w:val="24"/>
          <w:szCs w:val="24"/>
          <w:u w:val="single"/>
        </w:rPr>
      </w:pPr>
    </w:p>
    <w:p w14:paraId="5ACEFB8A" w14:textId="77777777" w:rsidR="001B3EA6" w:rsidRDefault="001B3EA6" w:rsidP="001D64DC">
      <w:pPr>
        <w:widowControl/>
        <w:rPr>
          <w:rFonts w:ascii="Arial" w:hAnsi="Arial" w:cs="Arial"/>
          <w:sz w:val="24"/>
          <w:szCs w:val="24"/>
          <w:u w:val="single"/>
        </w:rPr>
      </w:pPr>
    </w:p>
    <w:p w14:paraId="54C2D785" w14:textId="77777777" w:rsidR="001B3EA6" w:rsidRDefault="001B3EA6" w:rsidP="001D64DC">
      <w:pPr>
        <w:widowControl/>
        <w:rPr>
          <w:rFonts w:ascii="Arial" w:hAnsi="Arial" w:cs="Arial"/>
          <w:sz w:val="24"/>
          <w:szCs w:val="24"/>
          <w:u w:val="single"/>
        </w:rPr>
      </w:pPr>
    </w:p>
    <w:p w14:paraId="23DCB622" w14:textId="77777777" w:rsidR="001B3EA6" w:rsidRDefault="001B3EA6" w:rsidP="001D64DC">
      <w:pPr>
        <w:widowControl/>
        <w:rPr>
          <w:rFonts w:ascii="Arial" w:hAnsi="Arial" w:cs="Arial"/>
          <w:sz w:val="24"/>
          <w:szCs w:val="24"/>
          <w:u w:val="single"/>
        </w:rPr>
      </w:pPr>
    </w:p>
    <w:p w14:paraId="7E144625" w14:textId="77777777" w:rsidR="001B3EA6" w:rsidRDefault="001B3EA6" w:rsidP="001D64DC">
      <w:pPr>
        <w:widowControl/>
        <w:rPr>
          <w:rFonts w:ascii="Arial" w:hAnsi="Arial" w:cs="Arial"/>
          <w:sz w:val="24"/>
          <w:szCs w:val="24"/>
          <w:u w:val="single"/>
        </w:rPr>
      </w:pPr>
    </w:p>
    <w:p w14:paraId="5E5420C2" w14:textId="77777777" w:rsidR="001B3EA6" w:rsidRDefault="001B3EA6" w:rsidP="001D64DC">
      <w:pPr>
        <w:widowControl/>
        <w:rPr>
          <w:rFonts w:ascii="Arial" w:hAnsi="Arial" w:cs="Arial"/>
          <w:sz w:val="24"/>
          <w:szCs w:val="24"/>
          <w:u w:val="single"/>
        </w:rPr>
      </w:pPr>
    </w:p>
    <w:p w14:paraId="42B49B4C" w14:textId="77777777" w:rsidR="001B3EA6" w:rsidRDefault="001B3EA6" w:rsidP="001D64DC">
      <w:pPr>
        <w:widowControl/>
        <w:rPr>
          <w:rFonts w:ascii="Arial" w:hAnsi="Arial" w:cs="Arial"/>
          <w:sz w:val="24"/>
          <w:szCs w:val="24"/>
          <w:u w:val="single"/>
        </w:rPr>
      </w:pPr>
    </w:p>
    <w:p w14:paraId="68F19588" w14:textId="77777777" w:rsidR="001B3EA6" w:rsidRDefault="001B3EA6" w:rsidP="001D64DC">
      <w:pPr>
        <w:widowControl/>
        <w:rPr>
          <w:rFonts w:ascii="Arial" w:hAnsi="Arial" w:cs="Arial"/>
          <w:sz w:val="24"/>
          <w:szCs w:val="24"/>
          <w:u w:val="single"/>
        </w:rPr>
      </w:pPr>
    </w:p>
    <w:p w14:paraId="53291112" w14:textId="77777777" w:rsidR="001B3EA6" w:rsidRDefault="001B3EA6" w:rsidP="001D64DC">
      <w:pPr>
        <w:widowControl/>
        <w:rPr>
          <w:rFonts w:ascii="Arial" w:hAnsi="Arial" w:cs="Arial"/>
          <w:sz w:val="24"/>
          <w:szCs w:val="24"/>
          <w:u w:val="single"/>
        </w:rPr>
      </w:pPr>
    </w:p>
    <w:p w14:paraId="0D2EAF11" w14:textId="77777777" w:rsidR="001B3EA6" w:rsidRDefault="001B3EA6" w:rsidP="001D64DC">
      <w:pPr>
        <w:widowControl/>
        <w:rPr>
          <w:rFonts w:ascii="Arial" w:hAnsi="Arial" w:cs="Arial"/>
          <w:sz w:val="24"/>
          <w:szCs w:val="24"/>
          <w:u w:val="single"/>
        </w:rPr>
      </w:pPr>
    </w:p>
    <w:p w14:paraId="132F3600" w14:textId="77777777" w:rsidR="001B3EA6" w:rsidRDefault="001B3EA6" w:rsidP="001D64DC">
      <w:pPr>
        <w:widowControl/>
        <w:rPr>
          <w:rFonts w:ascii="Arial" w:hAnsi="Arial" w:cs="Arial"/>
          <w:sz w:val="24"/>
          <w:szCs w:val="24"/>
          <w:u w:val="single"/>
        </w:rPr>
      </w:pPr>
    </w:p>
    <w:p w14:paraId="080F320C" w14:textId="77777777" w:rsidR="001B3EA6" w:rsidRDefault="001B3EA6" w:rsidP="001D64DC">
      <w:pPr>
        <w:widowControl/>
        <w:rPr>
          <w:rFonts w:ascii="Arial" w:hAnsi="Arial" w:cs="Arial"/>
          <w:sz w:val="24"/>
          <w:szCs w:val="24"/>
          <w:u w:val="single"/>
        </w:rPr>
      </w:pPr>
    </w:p>
    <w:p w14:paraId="6DC1E3D4" w14:textId="77777777" w:rsidR="001B3EA6" w:rsidRDefault="001B3EA6" w:rsidP="001D64DC">
      <w:pPr>
        <w:widowControl/>
        <w:rPr>
          <w:rFonts w:ascii="Arial" w:hAnsi="Arial" w:cs="Arial"/>
          <w:sz w:val="24"/>
          <w:szCs w:val="24"/>
          <w:u w:val="single"/>
        </w:rPr>
      </w:pPr>
    </w:p>
    <w:p w14:paraId="4D0A51DE" w14:textId="77777777" w:rsidR="001B3EA6" w:rsidRDefault="001B3EA6" w:rsidP="001D64DC">
      <w:pPr>
        <w:widowControl/>
        <w:rPr>
          <w:rFonts w:ascii="Arial" w:hAnsi="Arial" w:cs="Arial"/>
          <w:sz w:val="24"/>
          <w:szCs w:val="24"/>
          <w:u w:val="single"/>
        </w:rPr>
      </w:pPr>
    </w:p>
    <w:p w14:paraId="388F9D68" w14:textId="77777777" w:rsidR="001B3EA6" w:rsidRDefault="001B3EA6" w:rsidP="001D64DC">
      <w:pPr>
        <w:widowControl/>
        <w:rPr>
          <w:rFonts w:ascii="Arial" w:hAnsi="Arial" w:cs="Arial"/>
          <w:sz w:val="24"/>
          <w:szCs w:val="24"/>
          <w:u w:val="single"/>
        </w:rPr>
      </w:pPr>
    </w:p>
    <w:p w14:paraId="3F64C005" w14:textId="77777777" w:rsidR="001B3EA6" w:rsidRDefault="001B3EA6" w:rsidP="001D64DC">
      <w:pPr>
        <w:widowControl/>
        <w:rPr>
          <w:rFonts w:ascii="Arial" w:hAnsi="Arial" w:cs="Arial"/>
          <w:sz w:val="24"/>
          <w:szCs w:val="24"/>
          <w:u w:val="single"/>
        </w:rPr>
      </w:pPr>
    </w:p>
    <w:p w14:paraId="5C764A64" w14:textId="77777777" w:rsidR="001B3EA6" w:rsidRDefault="001B3EA6" w:rsidP="001D64DC">
      <w:pPr>
        <w:widowControl/>
        <w:rPr>
          <w:rFonts w:ascii="Arial" w:hAnsi="Arial" w:cs="Arial"/>
          <w:sz w:val="24"/>
          <w:szCs w:val="24"/>
          <w:u w:val="single"/>
        </w:rPr>
      </w:pPr>
    </w:p>
    <w:p w14:paraId="3AEBCA7B" w14:textId="77777777" w:rsidR="001B3EA6" w:rsidRDefault="001B3EA6" w:rsidP="001D64DC">
      <w:pPr>
        <w:widowControl/>
        <w:rPr>
          <w:rFonts w:ascii="Arial" w:hAnsi="Arial" w:cs="Arial"/>
          <w:sz w:val="24"/>
          <w:szCs w:val="24"/>
          <w:u w:val="single"/>
        </w:rPr>
      </w:pPr>
    </w:p>
    <w:p w14:paraId="07924F81" w14:textId="1300B25A" w:rsidR="00DD29D7" w:rsidRDefault="00DD29D7" w:rsidP="001D64DC">
      <w:pPr>
        <w:widowControl/>
        <w:rPr>
          <w:rFonts w:ascii="Arial" w:hAnsi="Arial" w:cs="Arial"/>
          <w:sz w:val="24"/>
          <w:szCs w:val="24"/>
          <w:u w:val="single"/>
        </w:rPr>
      </w:pPr>
    </w:p>
    <w:p w14:paraId="1CC6D9CD" w14:textId="139E3C4E" w:rsidR="00DD29D7" w:rsidRDefault="00DD29D7" w:rsidP="001D64DC">
      <w:pPr>
        <w:widowControl/>
        <w:rPr>
          <w:rFonts w:ascii="Arial" w:hAnsi="Arial" w:cs="Arial"/>
          <w:sz w:val="24"/>
          <w:szCs w:val="24"/>
          <w:u w:val="single"/>
        </w:rPr>
      </w:pPr>
    </w:p>
    <w:p w14:paraId="387C43F8" w14:textId="77777777" w:rsidR="00DD29D7" w:rsidRDefault="00DD29D7" w:rsidP="001D64DC">
      <w:pPr>
        <w:widowControl/>
        <w:rPr>
          <w:rFonts w:ascii="Arial" w:hAnsi="Arial" w:cs="Arial"/>
          <w:sz w:val="24"/>
          <w:szCs w:val="24"/>
          <w:u w:val="single"/>
        </w:rPr>
      </w:pPr>
    </w:p>
    <w:p w14:paraId="55778DF4" w14:textId="77777777" w:rsidR="001D64DC" w:rsidRDefault="001D64DC" w:rsidP="00270C6D">
      <w:pPr>
        <w:widowControl/>
        <w:jc w:val="center"/>
        <w:rPr>
          <w:rFonts w:ascii="Arial" w:hAnsi="Arial" w:cs="Arial"/>
          <w:sz w:val="24"/>
          <w:szCs w:val="24"/>
          <w:u w:val="single"/>
        </w:rPr>
      </w:pPr>
    </w:p>
    <w:p w14:paraId="631313DD" w14:textId="10B7D73E" w:rsidR="001D64DC" w:rsidRPr="001B3EA6" w:rsidRDefault="00E977EE" w:rsidP="00270C6D">
      <w:pPr>
        <w:widowControl/>
        <w:jc w:val="center"/>
        <w:rPr>
          <w:rFonts w:ascii="Arial" w:hAnsi="Arial" w:cs="Arial"/>
          <w:b/>
          <w:bCs/>
          <w:color w:val="000000" w:themeColor="text1"/>
          <w:sz w:val="24"/>
          <w:szCs w:val="24"/>
          <w:u w:val="single"/>
        </w:rPr>
      </w:pPr>
      <w:r w:rsidRPr="001B3EA6">
        <w:rPr>
          <w:rFonts w:ascii="Arial" w:hAnsi="Arial" w:cs="Arial"/>
          <w:b/>
          <w:bCs/>
          <w:color w:val="000000" w:themeColor="text1"/>
          <w:sz w:val="24"/>
          <w:szCs w:val="24"/>
          <w:u w:val="single"/>
        </w:rPr>
        <w:t>Exhibit A</w:t>
      </w:r>
    </w:p>
    <w:p w14:paraId="7D3F0DAC" w14:textId="77777777" w:rsidR="00E977EE" w:rsidRPr="00DD29D7" w:rsidRDefault="00E977EE" w:rsidP="00270C6D">
      <w:pPr>
        <w:widowControl/>
        <w:jc w:val="center"/>
        <w:rPr>
          <w:rFonts w:ascii="Arial" w:hAnsi="Arial" w:cs="Arial"/>
          <w:color w:val="000000" w:themeColor="text1"/>
          <w:sz w:val="24"/>
          <w:szCs w:val="24"/>
          <w:u w:val="single"/>
        </w:rPr>
      </w:pPr>
    </w:p>
    <w:p w14:paraId="6C912433" w14:textId="58D094CB" w:rsidR="00E977EE" w:rsidRDefault="00E977EE" w:rsidP="00270C6D">
      <w:pPr>
        <w:widowControl/>
        <w:jc w:val="center"/>
        <w:rPr>
          <w:rFonts w:ascii="Arial" w:hAnsi="Arial" w:cs="Arial"/>
          <w:color w:val="000000" w:themeColor="text1"/>
          <w:sz w:val="24"/>
          <w:szCs w:val="24"/>
          <w:u w:val="single"/>
        </w:rPr>
      </w:pPr>
      <w:r w:rsidRPr="00DD29D7">
        <w:rPr>
          <w:rFonts w:ascii="Arial" w:hAnsi="Arial" w:cs="Arial"/>
          <w:color w:val="000000" w:themeColor="text1"/>
          <w:sz w:val="24"/>
          <w:szCs w:val="24"/>
          <w:u w:val="single"/>
        </w:rPr>
        <w:t xml:space="preserve">Scope of </w:t>
      </w:r>
      <w:r w:rsidR="00CD1794">
        <w:rPr>
          <w:rFonts w:ascii="Arial" w:hAnsi="Arial" w:cs="Arial"/>
          <w:color w:val="000000" w:themeColor="text1"/>
          <w:sz w:val="24"/>
          <w:szCs w:val="24"/>
          <w:u w:val="single"/>
        </w:rPr>
        <w:t>Services</w:t>
      </w:r>
    </w:p>
    <w:p w14:paraId="0AFC32D9" w14:textId="77777777" w:rsidR="00CD1794" w:rsidRPr="00DD29D7" w:rsidRDefault="00CD1794" w:rsidP="00270C6D">
      <w:pPr>
        <w:widowControl/>
        <w:jc w:val="center"/>
        <w:rPr>
          <w:rFonts w:ascii="Arial" w:hAnsi="Arial" w:cs="Arial"/>
          <w:color w:val="000000" w:themeColor="text1"/>
          <w:sz w:val="24"/>
          <w:szCs w:val="24"/>
          <w:u w:val="single"/>
        </w:rPr>
      </w:pPr>
    </w:p>
    <w:p w14:paraId="51F988E5" w14:textId="77777777" w:rsidR="00CD1794" w:rsidRDefault="00CD1794" w:rsidP="00CD1794">
      <w:pPr>
        <w:widowControl/>
        <w:rPr>
          <w:rFonts w:ascii="Arial" w:hAnsi="Arial" w:cs="Arial"/>
          <w:sz w:val="24"/>
        </w:rPr>
      </w:pPr>
      <w:r w:rsidRPr="00CD1794">
        <w:rPr>
          <w:rFonts w:ascii="Arial" w:hAnsi="Arial" w:cs="Arial"/>
          <w:sz w:val="24"/>
        </w:rPr>
        <w:t>The SOS requested by OCEC, as outlined below, are intended to provide design, engineering, permitting, and all outside fiber optic plant construction to include middle mile, distribution and service drop installation &amp; activation.</w:t>
      </w:r>
    </w:p>
    <w:p w14:paraId="2E84C268" w14:textId="08377113" w:rsidR="00CD1794" w:rsidRPr="00CD1794" w:rsidRDefault="00CD1794" w:rsidP="00CD1794">
      <w:pPr>
        <w:widowControl/>
        <w:rPr>
          <w:rFonts w:ascii="Arial" w:hAnsi="Arial" w:cs="Arial"/>
          <w:sz w:val="24"/>
        </w:rPr>
      </w:pPr>
      <w:r w:rsidRPr="00CD1794">
        <w:rPr>
          <w:rFonts w:ascii="Arial" w:hAnsi="Arial" w:cs="Arial"/>
          <w:sz w:val="24"/>
        </w:rPr>
        <w:t xml:space="preserve"> </w:t>
      </w:r>
    </w:p>
    <w:p w14:paraId="3622DC95" w14:textId="77777777" w:rsidR="00CD1794" w:rsidRDefault="00CD1794" w:rsidP="00CD1794">
      <w:pPr>
        <w:widowControl/>
        <w:rPr>
          <w:rFonts w:ascii="Arial" w:hAnsi="Arial" w:cs="Arial"/>
          <w:sz w:val="24"/>
        </w:rPr>
      </w:pPr>
      <w:r w:rsidRPr="00CD1794">
        <w:rPr>
          <w:rFonts w:ascii="Arial" w:hAnsi="Arial" w:cs="Arial"/>
          <w:sz w:val="24"/>
        </w:rPr>
        <w:t xml:space="preserve">Since this project is funded primarily by a grant from the Washington State Broadband Office (WSBO), bidders shall be expected to understand and comply with the guidance and requirements as outlined by WSBO, which will be provided. It is solely up to the bidder to understand and abide by these program requirements. </w:t>
      </w:r>
    </w:p>
    <w:p w14:paraId="08E69717" w14:textId="77777777" w:rsidR="00CD1794" w:rsidRPr="00CD1794" w:rsidRDefault="00CD1794" w:rsidP="00CD1794">
      <w:pPr>
        <w:widowControl/>
        <w:rPr>
          <w:rFonts w:ascii="Arial" w:hAnsi="Arial" w:cs="Arial"/>
          <w:sz w:val="24"/>
        </w:rPr>
      </w:pPr>
    </w:p>
    <w:p w14:paraId="727520EF" w14:textId="77777777" w:rsidR="00CD1794" w:rsidRPr="00CD1794" w:rsidRDefault="00CD1794" w:rsidP="00CD1794">
      <w:pPr>
        <w:widowControl/>
        <w:rPr>
          <w:rFonts w:ascii="Arial" w:hAnsi="Arial" w:cs="Arial"/>
          <w:sz w:val="24"/>
        </w:rPr>
      </w:pPr>
      <w:r w:rsidRPr="00CD1794">
        <w:rPr>
          <w:rFonts w:ascii="Arial" w:hAnsi="Arial" w:cs="Arial"/>
          <w:sz w:val="24"/>
        </w:rPr>
        <w:t>The services expected to be delivered as part of the proposal must include but are not limited to:</w:t>
      </w:r>
    </w:p>
    <w:p w14:paraId="127D64BE" w14:textId="77777777" w:rsidR="00CD1794" w:rsidRPr="00CD1794" w:rsidRDefault="00CD1794" w:rsidP="00CD1794">
      <w:pPr>
        <w:widowControl/>
        <w:rPr>
          <w:rFonts w:ascii="Arial" w:hAnsi="Arial" w:cs="Arial"/>
          <w:sz w:val="24"/>
        </w:rPr>
      </w:pPr>
      <w:r w:rsidRPr="00CD1794">
        <w:rPr>
          <w:rFonts w:ascii="Arial" w:hAnsi="Arial" w:cs="Arial"/>
          <w:sz w:val="24"/>
        </w:rPr>
        <w:t>Design, Engineering, and Permitting</w:t>
      </w:r>
    </w:p>
    <w:p w14:paraId="6F8E807F" w14:textId="77777777" w:rsidR="00CD1794" w:rsidRPr="00CD1794" w:rsidRDefault="00CD1794" w:rsidP="00CD1794">
      <w:pPr>
        <w:widowControl/>
        <w:rPr>
          <w:rFonts w:ascii="Arial" w:hAnsi="Arial" w:cs="Arial"/>
          <w:sz w:val="24"/>
        </w:rPr>
      </w:pPr>
      <w:r w:rsidRPr="00CD1794">
        <w:rPr>
          <w:rFonts w:ascii="Arial" w:hAnsi="Arial" w:cs="Arial"/>
          <w:sz w:val="24"/>
        </w:rPr>
        <w:t xml:space="preserve">Complete fiber optic middle mile, distribution, and service drop construction. </w:t>
      </w:r>
    </w:p>
    <w:p w14:paraId="48E4802C" w14:textId="77777777" w:rsidR="00CD1794" w:rsidRPr="00CD1794" w:rsidRDefault="00CD1794" w:rsidP="00CD1794">
      <w:pPr>
        <w:widowControl/>
        <w:rPr>
          <w:rFonts w:ascii="Arial" w:hAnsi="Arial" w:cs="Arial"/>
          <w:sz w:val="24"/>
        </w:rPr>
      </w:pPr>
    </w:p>
    <w:p w14:paraId="0115F187" w14:textId="77777777" w:rsidR="00CD1794" w:rsidRPr="00CD1794" w:rsidRDefault="00CD1794" w:rsidP="00CD1794">
      <w:pPr>
        <w:widowControl/>
        <w:rPr>
          <w:rFonts w:ascii="Arial" w:hAnsi="Arial" w:cs="Arial"/>
          <w:sz w:val="24"/>
        </w:rPr>
      </w:pPr>
      <w:r w:rsidRPr="00CD1794">
        <w:rPr>
          <w:rFonts w:ascii="Arial" w:hAnsi="Arial" w:cs="Arial"/>
          <w:sz w:val="24"/>
        </w:rPr>
        <w:t>Items Not required in this scope of work:</w:t>
      </w:r>
    </w:p>
    <w:p w14:paraId="41DF7DD7" w14:textId="77777777" w:rsidR="00CD1794" w:rsidRPr="00CD1794" w:rsidRDefault="00CD1794" w:rsidP="00CD1794">
      <w:pPr>
        <w:widowControl/>
        <w:rPr>
          <w:rFonts w:ascii="Arial" w:hAnsi="Arial" w:cs="Arial"/>
          <w:sz w:val="24"/>
        </w:rPr>
      </w:pPr>
      <w:r w:rsidRPr="00CD1794">
        <w:rPr>
          <w:rFonts w:ascii="Arial" w:hAnsi="Arial" w:cs="Arial"/>
          <w:sz w:val="24"/>
        </w:rPr>
        <w:t xml:space="preserve">Cultural or Environmental Services </w:t>
      </w:r>
    </w:p>
    <w:p w14:paraId="35EB8AFB" w14:textId="77777777" w:rsidR="00CD1794" w:rsidRDefault="00CD1794" w:rsidP="00CD1794">
      <w:pPr>
        <w:widowControl/>
        <w:rPr>
          <w:rFonts w:ascii="Arial" w:hAnsi="Arial" w:cs="Arial"/>
          <w:sz w:val="24"/>
        </w:rPr>
      </w:pPr>
      <w:r w:rsidRPr="00CD1794">
        <w:rPr>
          <w:rFonts w:ascii="Arial" w:hAnsi="Arial" w:cs="Arial"/>
          <w:sz w:val="24"/>
        </w:rPr>
        <w:t>Private consents and easements</w:t>
      </w:r>
    </w:p>
    <w:p w14:paraId="3C3A5895" w14:textId="77777777" w:rsidR="00CD1794" w:rsidRPr="00CD1794" w:rsidRDefault="00CD1794" w:rsidP="00CD1794">
      <w:pPr>
        <w:widowControl/>
        <w:rPr>
          <w:rFonts w:ascii="Arial" w:hAnsi="Arial" w:cs="Arial"/>
          <w:sz w:val="24"/>
        </w:rPr>
      </w:pPr>
    </w:p>
    <w:p w14:paraId="283F9760" w14:textId="6755DBF8" w:rsidR="00CD1794" w:rsidRPr="00CD1794" w:rsidRDefault="00CD1794" w:rsidP="00CD1794">
      <w:pPr>
        <w:widowControl/>
        <w:rPr>
          <w:rFonts w:ascii="Arial" w:hAnsi="Arial" w:cs="Arial"/>
          <w:sz w:val="24"/>
        </w:rPr>
      </w:pPr>
      <w:r w:rsidRPr="00CD1794">
        <w:rPr>
          <w:rFonts w:ascii="Arial" w:hAnsi="Arial" w:cs="Arial"/>
          <w:sz w:val="24"/>
        </w:rPr>
        <w:lastRenderedPageBreak/>
        <w:t>Scope OSP1: Design, Engineering and Permitting</w:t>
      </w:r>
      <w:r>
        <w:rPr>
          <w:rFonts w:ascii="Arial" w:hAnsi="Arial" w:cs="Arial"/>
          <w:sz w:val="24"/>
        </w:rPr>
        <w:t>:</w:t>
      </w:r>
      <w:r w:rsidRPr="00CD1794">
        <w:rPr>
          <w:rFonts w:ascii="Arial" w:hAnsi="Arial" w:cs="Arial"/>
          <w:sz w:val="24"/>
        </w:rPr>
        <w:t xml:space="preserve"> </w:t>
      </w:r>
    </w:p>
    <w:p w14:paraId="2A9F0FB3" w14:textId="77777777" w:rsidR="00CD1794" w:rsidRPr="00CD1794" w:rsidRDefault="00CD1794" w:rsidP="00CD1794">
      <w:pPr>
        <w:widowControl/>
        <w:rPr>
          <w:rFonts w:ascii="Arial" w:hAnsi="Arial" w:cs="Arial"/>
          <w:sz w:val="24"/>
        </w:rPr>
      </w:pPr>
      <w:r w:rsidRPr="00CD1794">
        <w:rPr>
          <w:rFonts w:ascii="Arial" w:hAnsi="Arial" w:cs="Arial"/>
          <w:sz w:val="24"/>
        </w:rPr>
        <w:t xml:space="preserve">The awardee will perform all necessary design, permitting and engineering in preparation of construction activities detailed in Scope OSP2. The engineering-ready design, provided by OCEC, will outline a proposed path (shapefiles and/or KMZ format) of backbone cables, high level deployment methodology (aerial vs underground), splice cases, vaults, cabinet locations (splitter and active), service distribution points, and service drop locations. </w:t>
      </w:r>
    </w:p>
    <w:p w14:paraId="332A06FE" w14:textId="77777777" w:rsidR="00CD1794" w:rsidRPr="00CD1794" w:rsidRDefault="00CD1794" w:rsidP="00CD1794">
      <w:pPr>
        <w:widowControl/>
        <w:rPr>
          <w:rFonts w:ascii="Arial" w:hAnsi="Arial" w:cs="Arial"/>
          <w:sz w:val="24"/>
        </w:rPr>
      </w:pPr>
      <w:r w:rsidRPr="00CD1794">
        <w:rPr>
          <w:rFonts w:ascii="Arial" w:hAnsi="Arial" w:cs="Arial"/>
          <w:sz w:val="24"/>
        </w:rPr>
        <w:t xml:space="preserve">The awardee will be required to field verify and revise the design as necessary with input and feedback from OCEC and Methownet regarding preferred drop point locations, vault placements, splice case locations, cabinet (active/passive) locations, construction methodology and other route considerations. </w:t>
      </w:r>
    </w:p>
    <w:p w14:paraId="6E5B0441" w14:textId="77777777" w:rsidR="00CD1794" w:rsidRPr="00CD1794" w:rsidRDefault="00CD1794" w:rsidP="00CD1794">
      <w:pPr>
        <w:widowControl/>
        <w:rPr>
          <w:rFonts w:ascii="Arial" w:hAnsi="Arial" w:cs="Arial"/>
          <w:sz w:val="24"/>
        </w:rPr>
      </w:pPr>
      <w:r w:rsidRPr="00CD1794">
        <w:rPr>
          <w:rFonts w:ascii="Arial" w:hAnsi="Arial" w:cs="Arial"/>
          <w:sz w:val="24"/>
        </w:rPr>
        <w:t xml:space="preserve">For attachments to OCEC utility poles the awardee will need to utilize a photogrammetrically based data capture system (Katapult, IKEgps, or similar) and provide all compiled data to OCEC in a GIS digestible format (shapefile or KMZ). The awardee must follow all OCEC pole attachment standards, guidelines, and National Electric Safety Codes. </w:t>
      </w:r>
    </w:p>
    <w:p w14:paraId="34BF247B" w14:textId="77777777" w:rsidR="00CD1794" w:rsidRPr="00CD1794" w:rsidRDefault="00CD1794" w:rsidP="00CD1794">
      <w:pPr>
        <w:widowControl/>
        <w:rPr>
          <w:rFonts w:ascii="Arial" w:hAnsi="Arial" w:cs="Arial"/>
          <w:sz w:val="24"/>
        </w:rPr>
      </w:pPr>
      <w:r w:rsidRPr="00CD1794">
        <w:rPr>
          <w:rFonts w:ascii="Arial" w:hAnsi="Arial" w:cs="Arial"/>
          <w:sz w:val="24"/>
        </w:rPr>
        <w:t>The engineering-ready design may change depending on field conditions, make ready requirements, permitting, and other unforeseen circumstances. The awardee should be capable of utilizing their previous deployment experience of middle mile, distribution, and service drop construction to make recommended changes and suggestions to ensure that the constructed system meets the scope, schedule, and budget requirements. The awardee will be required to identify all locations that will need permits and obtain those permits on behalf of OCEC.  The final engineered designs will be provided to OCEC in a GIS consumable format (shapefile or kmz) with final as built drawings provided upon project completion.</w:t>
      </w:r>
    </w:p>
    <w:p w14:paraId="23E747B2" w14:textId="77777777" w:rsidR="00CD1794" w:rsidRPr="00CD1794" w:rsidRDefault="00CD1794" w:rsidP="00CD1794">
      <w:pPr>
        <w:widowControl/>
        <w:rPr>
          <w:rFonts w:ascii="Arial" w:hAnsi="Arial" w:cs="Arial"/>
          <w:sz w:val="24"/>
        </w:rPr>
      </w:pPr>
      <w:bookmarkStart w:id="0" w:name="_TOC_250009"/>
    </w:p>
    <w:p w14:paraId="7AB6364D" w14:textId="6EE365F3" w:rsidR="00CD1794" w:rsidRPr="00CD1794" w:rsidRDefault="00CD1794" w:rsidP="00CD1794">
      <w:pPr>
        <w:widowControl/>
        <w:rPr>
          <w:rFonts w:ascii="Arial" w:hAnsi="Arial" w:cs="Arial"/>
          <w:sz w:val="24"/>
        </w:rPr>
      </w:pPr>
      <w:r w:rsidRPr="00CD1794">
        <w:rPr>
          <w:rFonts w:ascii="Arial" w:hAnsi="Arial" w:cs="Arial"/>
          <w:sz w:val="24"/>
        </w:rPr>
        <w:t>Scope OSP</w:t>
      </w:r>
      <w:bookmarkEnd w:id="0"/>
      <w:r w:rsidRPr="00CD1794">
        <w:rPr>
          <w:rFonts w:ascii="Arial" w:hAnsi="Arial" w:cs="Arial"/>
          <w:sz w:val="24"/>
        </w:rPr>
        <w:t>2: Complete Fiber Optic Middle Mile, Distribution, and Service Drop Construction</w:t>
      </w:r>
      <w:r>
        <w:rPr>
          <w:rFonts w:ascii="Arial" w:hAnsi="Arial" w:cs="Arial"/>
          <w:sz w:val="24"/>
        </w:rPr>
        <w:t>:</w:t>
      </w:r>
    </w:p>
    <w:p w14:paraId="3B4E227B" w14:textId="77777777" w:rsidR="00CD1794" w:rsidRPr="00CD1794" w:rsidRDefault="00CD1794" w:rsidP="00CD1794">
      <w:pPr>
        <w:widowControl/>
        <w:rPr>
          <w:rFonts w:ascii="Arial" w:hAnsi="Arial" w:cs="Arial"/>
          <w:sz w:val="24"/>
        </w:rPr>
      </w:pPr>
      <w:bookmarkStart w:id="1" w:name="_Toc12782056"/>
      <w:bookmarkStart w:id="2" w:name="_Toc263272606"/>
      <w:r w:rsidRPr="00CD1794">
        <w:rPr>
          <w:rFonts w:ascii="Arial" w:hAnsi="Arial" w:cs="Arial"/>
          <w:sz w:val="24"/>
        </w:rPr>
        <w:t xml:space="preserve">Awardee will be required to furnish all labor, materials (except those procured by OCEC), supplies, equipment, transportation, goods, services, consumables, and any other items necessary to construct, activate and commission the fiber to the home system as described in this document, in the attached exhibits, and as designed &amp; engineered as part of Scope OSP1 above.   </w:t>
      </w:r>
    </w:p>
    <w:bookmarkEnd w:id="1"/>
    <w:bookmarkEnd w:id="2"/>
    <w:p w14:paraId="3F8DA1EC" w14:textId="77777777" w:rsidR="00CD1794" w:rsidRDefault="00CD1794" w:rsidP="00CD1794">
      <w:pPr>
        <w:rPr>
          <w:rFonts w:asciiTheme="majorHAnsi" w:hAnsiTheme="majorHAnsi" w:cstheme="majorHAnsi"/>
          <w:color w:val="000000" w:themeColor="text1"/>
        </w:rPr>
      </w:pPr>
    </w:p>
    <w:p w14:paraId="7AC1395B" w14:textId="77777777" w:rsidR="00E977EE" w:rsidRPr="00DD29D7" w:rsidRDefault="00E977EE" w:rsidP="00270C6D">
      <w:pPr>
        <w:widowControl/>
        <w:jc w:val="center"/>
        <w:rPr>
          <w:rFonts w:ascii="Arial" w:hAnsi="Arial" w:cs="Arial"/>
          <w:color w:val="000000" w:themeColor="text1"/>
          <w:sz w:val="24"/>
          <w:szCs w:val="24"/>
          <w:u w:val="single"/>
        </w:rPr>
      </w:pPr>
    </w:p>
    <w:p w14:paraId="6FA12C60" w14:textId="77777777" w:rsidR="0079065F" w:rsidRDefault="0079065F" w:rsidP="001B3EA6">
      <w:pPr>
        <w:widowControl/>
        <w:rPr>
          <w:rFonts w:ascii="Arial" w:hAnsi="Arial" w:cs="Arial"/>
          <w:color w:val="000000" w:themeColor="text1"/>
          <w:sz w:val="24"/>
          <w:szCs w:val="24"/>
        </w:rPr>
      </w:pPr>
    </w:p>
    <w:p w14:paraId="5A16FA7A" w14:textId="77777777" w:rsidR="001D64DC" w:rsidRDefault="001D64DC" w:rsidP="001D64DC">
      <w:pPr>
        <w:widowControl/>
        <w:rPr>
          <w:rFonts w:ascii="Arial" w:hAnsi="Arial" w:cs="Arial"/>
          <w:sz w:val="24"/>
          <w:szCs w:val="24"/>
          <w:u w:val="single"/>
        </w:rPr>
      </w:pPr>
    </w:p>
    <w:p w14:paraId="6A29DE44" w14:textId="77777777" w:rsidR="00E977EE" w:rsidRDefault="00E977EE" w:rsidP="001D64DC">
      <w:pPr>
        <w:widowControl/>
        <w:jc w:val="center"/>
        <w:rPr>
          <w:rFonts w:ascii="Arial" w:hAnsi="Arial" w:cs="Arial"/>
          <w:b/>
          <w:bCs/>
          <w:color w:val="0070C0"/>
          <w:sz w:val="24"/>
          <w:szCs w:val="24"/>
          <w:u w:val="single"/>
        </w:rPr>
      </w:pPr>
    </w:p>
    <w:p w14:paraId="4DC9B383" w14:textId="77777777" w:rsidR="00E977EE" w:rsidRDefault="00E977EE" w:rsidP="001D64DC">
      <w:pPr>
        <w:widowControl/>
        <w:jc w:val="center"/>
        <w:rPr>
          <w:rFonts w:ascii="Arial" w:hAnsi="Arial" w:cs="Arial"/>
          <w:b/>
          <w:bCs/>
          <w:color w:val="0070C0"/>
          <w:sz w:val="24"/>
          <w:szCs w:val="24"/>
          <w:u w:val="single"/>
        </w:rPr>
      </w:pPr>
    </w:p>
    <w:p w14:paraId="3D34F2E6" w14:textId="77777777" w:rsidR="00AA4811" w:rsidRDefault="00AA4811" w:rsidP="001D64DC">
      <w:pPr>
        <w:widowControl/>
        <w:jc w:val="center"/>
        <w:rPr>
          <w:rFonts w:ascii="Arial" w:hAnsi="Arial" w:cs="Arial"/>
          <w:b/>
          <w:bCs/>
          <w:color w:val="0070C0"/>
          <w:sz w:val="24"/>
          <w:szCs w:val="24"/>
          <w:u w:val="single"/>
        </w:rPr>
      </w:pPr>
    </w:p>
    <w:p w14:paraId="05110422" w14:textId="77777777" w:rsidR="00AA4811" w:rsidRDefault="00AA4811" w:rsidP="001D64DC">
      <w:pPr>
        <w:widowControl/>
        <w:jc w:val="center"/>
        <w:rPr>
          <w:rFonts w:ascii="Arial" w:hAnsi="Arial" w:cs="Arial"/>
          <w:b/>
          <w:bCs/>
          <w:color w:val="0070C0"/>
          <w:sz w:val="24"/>
          <w:szCs w:val="24"/>
          <w:u w:val="single"/>
        </w:rPr>
      </w:pPr>
    </w:p>
    <w:p w14:paraId="62A74BED" w14:textId="77777777" w:rsidR="00AA4811" w:rsidRDefault="00AA4811" w:rsidP="001D64DC">
      <w:pPr>
        <w:widowControl/>
        <w:jc w:val="center"/>
        <w:rPr>
          <w:rFonts w:ascii="Arial" w:hAnsi="Arial" w:cs="Arial"/>
          <w:b/>
          <w:bCs/>
          <w:color w:val="0070C0"/>
          <w:sz w:val="24"/>
          <w:szCs w:val="24"/>
          <w:u w:val="single"/>
        </w:rPr>
      </w:pPr>
    </w:p>
    <w:p w14:paraId="2B9C1DBF" w14:textId="77777777" w:rsidR="001B3EA6" w:rsidRDefault="001B3EA6" w:rsidP="001D64DC">
      <w:pPr>
        <w:widowControl/>
        <w:jc w:val="center"/>
        <w:rPr>
          <w:rFonts w:ascii="Arial" w:hAnsi="Arial" w:cs="Arial"/>
          <w:b/>
          <w:bCs/>
          <w:color w:val="0070C0"/>
          <w:sz w:val="24"/>
          <w:szCs w:val="24"/>
          <w:u w:val="single"/>
        </w:rPr>
      </w:pPr>
    </w:p>
    <w:p w14:paraId="41607087" w14:textId="77777777" w:rsidR="001B3EA6" w:rsidRDefault="001B3EA6" w:rsidP="001D64DC">
      <w:pPr>
        <w:widowControl/>
        <w:jc w:val="center"/>
        <w:rPr>
          <w:rFonts w:ascii="Arial" w:hAnsi="Arial" w:cs="Arial"/>
          <w:b/>
          <w:bCs/>
          <w:color w:val="0070C0"/>
          <w:sz w:val="24"/>
          <w:szCs w:val="24"/>
          <w:u w:val="single"/>
        </w:rPr>
      </w:pPr>
    </w:p>
    <w:p w14:paraId="49FA5B4C" w14:textId="77777777" w:rsidR="00CD1794" w:rsidRDefault="00CD1794" w:rsidP="001D64DC">
      <w:pPr>
        <w:widowControl/>
        <w:jc w:val="center"/>
        <w:rPr>
          <w:rFonts w:ascii="Arial" w:hAnsi="Arial" w:cs="Arial"/>
          <w:b/>
          <w:bCs/>
          <w:color w:val="0070C0"/>
          <w:sz w:val="24"/>
          <w:szCs w:val="24"/>
          <w:u w:val="single"/>
        </w:rPr>
      </w:pPr>
    </w:p>
    <w:p w14:paraId="59DD7EEB" w14:textId="77777777" w:rsidR="00CD1794" w:rsidRDefault="00CD1794" w:rsidP="001D64DC">
      <w:pPr>
        <w:widowControl/>
        <w:jc w:val="center"/>
        <w:rPr>
          <w:rFonts w:ascii="Arial" w:hAnsi="Arial" w:cs="Arial"/>
          <w:b/>
          <w:bCs/>
          <w:color w:val="0070C0"/>
          <w:sz w:val="24"/>
          <w:szCs w:val="24"/>
          <w:u w:val="single"/>
        </w:rPr>
      </w:pPr>
    </w:p>
    <w:p w14:paraId="33F69030" w14:textId="77777777" w:rsidR="00CD1794" w:rsidRDefault="00CD1794" w:rsidP="001D64DC">
      <w:pPr>
        <w:widowControl/>
        <w:jc w:val="center"/>
        <w:rPr>
          <w:rFonts w:ascii="Arial" w:hAnsi="Arial" w:cs="Arial"/>
          <w:b/>
          <w:bCs/>
          <w:color w:val="0070C0"/>
          <w:sz w:val="24"/>
          <w:szCs w:val="24"/>
          <w:u w:val="single"/>
        </w:rPr>
      </w:pPr>
    </w:p>
    <w:p w14:paraId="2F2ACD00" w14:textId="77777777" w:rsidR="00CD1794" w:rsidRDefault="00CD1794" w:rsidP="001D64DC">
      <w:pPr>
        <w:widowControl/>
        <w:jc w:val="center"/>
        <w:rPr>
          <w:rFonts w:ascii="Arial" w:hAnsi="Arial" w:cs="Arial"/>
          <w:b/>
          <w:bCs/>
          <w:color w:val="0070C0"/>
          <w:sz w:val="24"/>
          <w:szCs w:val="24"/>
          <w:u w:val="single"/>
        </w:rPr>
      </w:pPr>
    </w:p>
    <w:p w14:paraId="6C74CE9A" w14:textId="77777777" w:rsidR="00CD1794" w:rsidRDefault="00CD1794" w:rsidP="001D64DC">
      <w:pPr>
        <w:widowControl/>
        <w:jc w:val="center"/>
        <w:rPr>
          <w:rFonts w:ascii="Arial" w:hAnsi="Arial" w:cs="Arial"/>
          <w:b/>
          <w:bCs/>
          <w:color w:val="0070C0"/>
          <w:sz w:val="24"/>
          <w:szCs w:val="24"/>
          <w:u w:val="single"/>
        </w:rPr>
      </w:pPr>
    </w:p>
    <w:p w14:paraId="662B59FC" w14:textId="77777777" w:rsidR="00CD1794" w:rsidRDefault="00CD1794" w:rsidP="001D64DC">
      <w:pPr>
        <w:widowControl/>
        <w:jc w:val="center"/>
        <w:rPr>
          <w:rFonts w:ascii="Arial" w:hAnsi="Arial" w:cs="Arial"/>
          <w:b/>
          <w:bCs/>
          <w:color w:val="0070C0"/>
          <w:sz w:val="24"/>
          <w:szCs w:val="24"/>
          <w:u w:val="single"/>
        </w:rPr>
      </w:pPr>
    </w:p>
    <w:p w14:paraId="6CFBEBE9" w14:textId="77777777" w:rsidR="00CD1794" w:rsidRDefault="00CD1794" w:rsidP="001D64DC">
      <w:pPr>
        <w:widowControl/>
        <w:jc w:val="center"/>
        <w:rPr>
          <w:rFonts w:ascii="Arial" w:hAnsi="Arial" w:cs="Arial"/>
          <w:b/>
          <w:bCs/>
          <w:color w:val="0070C0"/>
          <w:sz w:val="24"/>
          <w:szCs w:val="24"/>
          <w:u w:val="single"/>
        </w:rPr>
      </w:pPr>
    </w:p>
    <w:p w14:paraId="7ABBA5AA" w14:textId="77777777" w:rsidR="00CD1794" w:rsidRDefault="00CD1794" w:rsidP="001D64DC">
      <w:pPr>
        <w:widowControl/>
        <w:jc w:val="center"/>
        <w:rPr>
          <w:rFonts w:ascii="Arial" w:hAnsi="Arial" w:cs="Arial"/>
          <w:b/>
          <w:bCs/>
          <w:color w:val="0070C0"/>
          <w:sz w:val="24"/>
          <w:szCs w:val="24"/>
          <w:u w:val="single"/>
        </w:rPr>
      </w:pPr>
    </w:p>
    <w:p w14:paraId="2CAF2EEA" w14:textId="77777777" w:rsidR="00CD1794" w:rsidRDefault="00CD1794" w:rsidP="001D64DC">
      <w:pPr>
        <w:widowControl/>
        <w:jc w:val="center"/>
        <w:rPr>
          <w:rFonts w:ascii="Arial" w:hAnsi="Arial" w:cs="Arial"/>
          <w:b/>
          <w:bCs/>
          <w:color w:val="0070C0"/>
          <w:sz w:val="24"/>
          <w:szCs w:val="24"/>
          <w:u w:val="single"/>
        </w:rPr>
      </w:pPr>
    </w:p>
    <w:p w14:paraId="53B02391" w14:textId="77777777" w:rsidR="00CD1794" w:rsidRDefault="00CD1794" w:rsidP="001D64DC">
      <w:pPr>
        <w:widowControl/>
        <w:jc w:val="center"/>
        <w:rPr>
          <w:rFonts w:ascii="Arial" w:hAnsi="Arial" w:cs="Arial"/>
          <w:b/>
          <w:bCs/>
          <w:color w:val="0070C0"/>
          <w:sz w:val="24"/>
          <w:szCs w:val="24"/>
          <w:u w:val="single"/>
        </w:rPr>
      </w:pPr>
    </w:p>
    <w:p w14:paraId="73DC435B" w14:textId="77777777" w:rsidR="00CD1794" w:rsidRDefault="00CD1794" w:rsidP="001D64DC">
      <w:pPr>
        <w:widowControl/>
        <w:jc w:val="center"/>
        <w:rPr>
          <w:rFonts w:ascii="Arial" w:hAnsi="Arial" w:cs="Arial"/>
          <w:b/>
          <w:bCs/>
          <w:color w:val="0070C0"/>
          <w:sz w:val="24"/>
          <w:szCs w:val="24"/>
          <w:u w:val="single"/>
        </w:rPr>
      </w:pPr>
    </w:p>
    <w:p w14:paraId="79D0D47F" w14:textId="77777777" w:rsidR="00CD1794" w:rsidRDefault="00CD1794" w:rsidP="001D64DC">
      <w:pPr>
        <w:widowControl/>
        <w:jc w:val="center"/>
        <w:rPr>
          <w:rFonts w:ascii="Arial" w:hAnsi="Arial" w:cs="Arial"/>
          <w:b/>
          <w:bCs/>
          <w:color w:val="0070C0"/>
          <w:sz w:val="24"/>
          <w:szCs w:val="24"/>
          <w:u w:val="single"/>
        </w:rPr>
      </w:pPr>
    </w:p>
    <w:p w14:paraId="3230F0E8" w14:textId="77777777" w:rsidR="00CD1794" w:rsidRDefault="00CD1794" w:rsidP="001D64DC">
      <w:pPr>
        <w:widowControl/>
        <w:jc w:val="center"/>
        <w:rPr>
          <w:rFonts w:ascii="Arial" w:hAnsi="Arial" w:cs="Arial"/>
          <w:b/>
          <w:bCs/>
          <w:color w:val="0070C0"/>
          <w:sz w:val="24"/>
          <w:szCs w:val="24"/>
          <w:u w:val="single"/>
        </w:rPr>
      </w:pPr>
    </w:p>
    <w:p w14:paraId="23A28D23" w14:textId="77777777" w:rsidR="00CD1794" w:rsidRDefault="00CD1794" w:rsidP="001D64DC">
      <w:pPr>
        <w:widowControl/>
        <w:jc w:val="center"/>
        <w:rPr>
          <w:rFonts w:ascii="Arial" w:hAnsi="Arial" w:cs="Arial"/>
          <w:b/>
          <w:bCs/>
          <w:color w:val="0070C0"/>
          <w:sz w:val="24"/>
          <w:szCs w:val="24"/>
          <w:u w:val="single"/>
        </w:rPr>
      </w:pPr>
    </w:p>
    <w:p w14:paraId="4E7A77B7" w14:textId="77777777" w:rsidR="00CD1794" w:rsidRDefault="00CD1794" w:rsidP="001D64DC">
      <w:pPr>
        <w:widowControl/>
        <w:jc w:val="center"/>
        <w:rPr>
          <w:rFonts w:ascii="Arial" w:hAnsi="Arial" w:cs="Arial"/>
          <w:b/>
          <w:bCs/>
          <w:color w:val="0070C0"/>
          <w:sz w:val="24"/>
          <w:szCs w:val="24"/>
          <w:u w:val="single"/>
        </w:rPr>
      </w:pPr>
    </w:p>
    <w:p w14:paraId="46F27800" w14:textId="77777777" w:rsidR="00CD1794" w:rsidRDefault="00CD1794" w:rsidP="001D64DC">
      <w:pPr>
        <w:widowControl/>
        <w:jc w:val="center"/>
        <w:rPr>
          <w:rFonts w:ascii="Arial" w:hAnsi="Arial" w:cs="Arial"/>
          <w:b/>
          <w:bCs/>
          <w:color w:val="0070C0"/>
          <w:sz w:val="24"/>
          <w:szCs w:val="24"/>
          <w:u w:val="single"/>
        </w:rPr>
      </w:pPr>
    </w:p>
    <w:p w14:paraId="162B7519" w14:textId="77777777" w:rsidR="00CD1794" w:rsidRDefault="00CD1794" w:rsidP="001D64DC">
      <w:pPr>
        <w:widowControl/>
        <w:jc w:val="center"/>
        <w:rPr>
          <w:rFonts w:ascii="Arial" w:hAnsi="Arial" w:cs="Arial"/>
          <w:b/>
          <w:bCs/>
          <w:color w:val="0070C0"/>
          <w:sz w:val="24"/>
          <w:szCs w:val="24"/>
          <w:u w:val="single"/>
        </w:rPr>
      </w:pPr>
    </w:p>
    <w:p w14:paraId="2CEE7F70" w14:textId="77777777" w:rsidR="00CD1794" w:rsidRDefault="00CD1794" w:rsidP="001D64DC">
      <w:pPr>
        <w:widowControl/>
        <w:jc w:val="center"/>
        <w:rPr>
          <w:rFonts w:ascii="Arial" w:hAnsi="Arial" w:cs="Arial"/>
          <w:b/>
          <w:bCs/>
          <w:color w:val="0070C0"/>
          <w:sz w:val="24"/>
          <w:szCs w:val="24"/>
          <w:u w:val="single"/>
        </w:rPr>
      </w:pPr>
    </w:p>
    <w:p w14:paraId="73BCA2D4" w14:textId="77777777" w:rsidR="00CD1794" w:rsidRDefault="00CD1794" w:rsidP="001D64DC">
      <w:pPr>
        <w:widowControl/>
        <w:jc w:val="center"/>
        <w:rPr>
          <w:rFonts w:ascii="Arial" w:hAnsi="Arial" w:cs="Arial"/>
          <w:b/>
          <w:bCs/>
          <w:color w:val="0070C0"/>
          <w:sz w:val="24"/>
          <w:szCs w:val="24"/>
          <w:u w:val="single"/>
        </w:rPr>
      </w:pPr>
    </w:p>
    <w:p w14:paraId="1F40A532" w14:textId="77777777" w:rsidR="00CD1794" w:rsidRDefault="00CD1794" w:rsidP="001D64DC">
      <w:pPr>
        <w:widowControl/>
        <w:jc w:val="center"/>
        <w:rPr>
          <w:rFonts w:ascii="Arial" w:hAnsi="Arial" w:cs="Arial"/>
          <w:b/>
          <w:bCs/>
          <w:color w:val="0070C0"/>
          <w:sz w:val="24"/>
          <w:szCs w:val="24"/>
          <w:u w:val="single"/>
        </w:rPr>
      </w:pPr>
    </w:p>
    <w:p w14:paraId="514AC89E" w14:textId="77777777" w:rsidR="00CD1794" w:rsidRDefault="00CD1794" w:rsidP="001D64DC">
      <w:pPr>
        <w:widowControl/>
        <w:jc w:val="center"/>
        <w:rPr>
          <w:rFonts w:ascii="Arial" w:hAnsi="Arial" w:cs="Arial"/>
          <w:b/>
          <w:bCs/>
          <w:color w:val="0070C0"/>
          <w:sz w:val="24"/>
          <w:szCs w:val="24"/>
          <w:u w:val="single"/>
        </w:rPr>
      </w:pPr>
    </w:p>
    <w:p w14:paraId="25DADC4A" w14:textId="77777777" w:rsidR="00CD1794" w:rsidRDefault="00CD1794" w:rsidP="001D64DC">
      <w:pPr>
        <w:widowControl/>
        <w:jc w:val="center"/>
        <w:rPr>
          <w:rFonts w:ascii="Arial" w:hAnsi="Arial" w:cs="Arial"/>
          <w:b/>
          <w:bCs/>
          <w:color w:val="0070C0"/>
          <w:sz w:val="24"/>
          <w:szCs w:val="24"/>
          <w:u w:val="single"/>
        </w:rPr>
      </w:pPr>
    </w:p>
    <w:p w14:paraId="6F423375" w14:textId="77777777" w:rsidR="00CD1794" w:rsidRDefault="00CD1794" w:rsidP="001D64DC">
      <w:pPr>
        <w:widowControl/>
        <w:jc w:val="center"/>
        <w:rPr>
          <w:rFonts w:ascii="Arial" w:hAnsi="Arial" w:cs="Arial"/>
          <w:b/>
          <w:bCs/>
          <w:color w:val="0070C0"/>
          <w:sz w:val="24"/>
          <w:szCs w:val="24"/>
          <w:u w:val="single"/>
        </w:rPr>
      </w:pPr>
    </w:p>
    <w:p w14:paraId="205C6833" w14:textId="77777777" w:rsidR="00CD1794" w:rsidRDefault="00CD1794" w:rsidP="001D64DC">
      <w:pPr>
        <w:widowControl/>
        <w:jc w:val="center"/>
        <w:rPr>
          <w:rFonts w:ascii="Arial" w:hAnsi="Arial" w:cs="Arial"/>
          <w:b/>
          <w:bCs/>
          <w:color w:val="0070C0"/>
          <w:sz w:val="24"/>
          <w:szCs w:val="24"/>
          <w:u w:val="single"/>
        </w:rPr>
      </w:pPr>
    </w:p>
    <w:p w14:paraId="30AE2E56" w14:textId="77777777" w:rsidR="00CD1794" w:rsidRDefault="00CD1794" w:rsidP="001D64DC">
      <w:pPr>
        <w:widowControl/>
        <w:jc w:val="center"/>
        <w:rPr>
          <w:rFonts w:ascii="Arial" w:hAnsi="Arial" w:cs="Arial"/>
          <w:b/>
          <w:bCs/>
          <w:color w:val="0070C0"/>
          <w:sz w:val="24"/>
          <w:szCs w:val="24"/>
          <w:u w:val="single"/>
        </w:rPr>
      </w:pPr>
    </w:p>
    <w:p w14:paraId="67CB22D3" w14:textId="77777777" w:rsidR="00CD1794" w:rsidRDefault="00CD1794" w:rsidP="001D64DC">
      <w:pPr>
        <w:widowControl/>
        <w:jc w:val="center"/>
        <w:rPr>
          <w:rFonts w:ascii="Arial" w:hAnsi="Arial" w:cs="Arial"/>
          <w:b/>
          <w:bCs/>
          <w:color w:val="0070C0"/>
          <w:sz w:val="24"/>
          <w:szCs w:val="24"/>
          <w:u w:val="single"/>
        </w:rPr>
      </w:pPr>
    </w:p>
    <w:p w14:paraId="7902A7B5" w14:textId="77777777" w:rsidR="001B3EA6" w:rsidRDefault="001B3EA6" w:rsidP="001D64DC">
      <w:pPr>
        <w:widowControl/>
        <w:jc w:val="center"/>
        <w:rPr>
          <w:rFonts w:ascii="Arial" w:hAnsi="Arial" w:cs="Arial"/>
          <w:b/>
          <w:bCs/>
          <w:color w:val="0070C0"/>
          <w:sz w:val="24"/>
          <w:szCs w:val="24"/>
          <w:u w:val="single"/>
        </w:rPr>
      </w:pPr>
    </w:p>
    <w:p w14:paraId="7CE4A029" w14:textId="77777777" w:rsidR="001B3EA6" w:rsidRDefault="001B3EA6" w:rsidP="001D64DC">
      <w:pPr>
        <w:widowControl/>
        <w:jc w:val="center"/>
        <w:rPr>
          <w:rFonts w:ascii="Arial" w:hAnsi="Arial" w:cs="Arial"/>
          <w:b/>
          <w:bCs/>
          <w:color w:val="0070C0"/>
          <w:sz w:val="24"/>
          <w:szCs w:val="24"/>
          <w:u w:val="single"/>
        </w:rPr>
      </w:pPr>
    </w:p>
    <w:p w14:paraId="02979CA9" w14:textId="77777777" w:rsidR="001B3EA6" w:rsidRDefault="001B3EA6" w:rsidP="001D64DC">
      <w:pPr>
        <w:widowControl/>
        <w:jc w:val="center"/>
        <w:rPr>
          <w:rFonts w:ascii="Arial" w:hAnsi="Arial" w:cs="Arial"/>
          <w:b/>
          <w:bCs/>
          <w:color w:val="0070C0"/>
          <w:sz w:val="24"/>
          <w:szCs w:val="24"/>
          <w:u w:val="single"/>
        </w:rPr>
      </w:pPr>
    </w:p>
    <w:p w14:paraId="5856C630" w14:textId="7D6D2621" w:rsidR="00AA4811" w:rsidRPr="00A03523" w:rsidRDefault="0079065F" w:rsidP="00AA4811">
      <w:pPr>
        <w:jc w:val="center"/>
        <w:rPr>
          <w:rFonts w:ascii="Arial" w:hAnsi="Arial" w:cs="Arial"/>
          <w:b/>
          <w:bCs/>
          <w:sz w:val="24"/>
          <w:szCs w:val="24"/>
        </w:rPr>
      </w:pPr>
      <w:r>
        <w:rPr>
          <w:rFonts w:ascii="Arial" w:hAnsi="Arial" w:cs="Arial"/>
          <w:b/>
          <w:bCs/>
          <w:sz w:val="24"/>
          <w:szCs w:val="24"/>
        </w:rPr>
        <w:t>A</w:t>
      </w:r>
      <w:r w:rsidR="00AA4811" w:rsidRPr="00A03523">
        <w:rPr>
          <w:rFonts w:ascii="Arial" w:hAnsi="Arial" w:cs="Arial"/>
          <w:b/>
          <w:bCs/>
          <w:sz w:val="24"/>
          <w:szCs w:val="24"/>
        </w:rPr>
        <w:t>ttachment A</w:t>
      </w:r>
    </w:p>
    <w:p w14:paraId="7A839673" w14:textId="77777777" w:rsidR="00AA4811" w:rsidRPr="00A03523" w:rsidRDefault="00AA4811" w:rsidP="00AA4811">
      <w:pPr>
        <w:jc w:val="center"/>
        <w:rPr>
          <w:rFonts w:ascii="Arial" w:hAnsi="Arial" w:cs="Arial"/>
          <w:b/>
          <w:bCs/>
          <w:sz w:val="24"/>
          <w:szCs w:val="24"/>
        </w:rPr>
      </w:pPr>
    </w:p>
    <w:p w14:paraId="3FEBADD8" w14:textId="77777777" w:rsidR="00AA4811" w:rsidRPr="00A03523" w:rsidRDefault="00AA4811" w:rsidP="00AA4811">
      <w:pPr>
        <w:jc w:val="center"/>
        <w:rPr>
          <w:rFonts w:ascii="Arial" w:hAnsi="Arial" w:cs="Arial"/>
          <w:b/>
          <w:bCs/>
          <w:sz w:val="24"/>
          <w:szCs w:val="24"/>
        </w:rPr>
      </w:pPr>
    </w:p>
    <w:p w14:paraId="17BABAE2" w14:textId="45D60E34" w:rsidR="00AA4811" w:rsidRPr="00A03523" w:rsidRDefault="00AA4811" w:rsidP="00AA4811">
      <w:pPr>
        <w:jc w:val="center"/>
        <w:rPr>
          <w:rFonts w:ascii="Arial" w:hAnsi="Arial" w:cs="Arial"/>
          <w:b/>
          <w:bCs/>
          <w:sz w:val="24"/>
          <w:szCs w:val="24"/>
        </w:rPr>
      </w:pPr>
      <w:r w:rsidRPr="00A03523">
        <w:rPr>
          <w:rFonts w:ascii="Arial" w:hAnsi="Arial" w:cs="Arial"/>
          <w:b/>
          <w:bCs/>
          <w:sz w:val="24"/>
          <w:szCs w:val="24"/>
        </w:rPr>
        <w:t>DEBARMENT AND SUSPENSION CERTIFICATION</w:t>
      </w:r>
    </w:p>
    <w:p w14:paraId="71A02227" w14:textId="77777777" w:rsidR="00AA4811" w:rsidRPr="00A03523" w:rsidRDefault="00AA4811" w:rsidP="00AA4811">
      <w:pPr>
        <w:jc w:val="center"/>
        <w:rPr>
          <w:rFonts w:ascii="Arial" w:hAnsi="Arial" w:cs="Arial"/>
          <w:sz w:val="24"/>
          <w:szCs w:val="24"/>
        </w:rPr>
      </w:pPr>
    </w:p>
    <w:p w14:paraId="274B18E6" w14:textId="77777777" w:rsidR="00AA4811" w:rsidRPr="00A03523" w:rsidRDefault="00AA4811" w:rsidP="00AA4811">
      <w:pPr>
        <w:jc w:val="center"/>
        <w:rPr>
          <w:rFonts w:ascii="Arial" w:hAnsi="Arial" w:cs="Arial"/>
          <w:sz w:val="24"/>
          <w:szCs w:val="24"/>
        </w:rPr>
      </w:pPr>
    </w:p>
    <w:p w14:paraId="0706E43C" w14:textId="414ADD64" w:rsidR="00AA4811" w:rsidRPr="00A03523" w:rsidRDefault="00AA4811" w:rsidP="00AA4811">
      <w:pPr>
        <w:jc w:val="both"/>
        <w:rPr>
          <w:rFonts w:ascii="Arial" w:hAnsi="Arial" w:cs="Arial"/>
          <w:sz w:val="24"/>
          <w:szCs w:val="24"/>
        </w:rPr>
      </w:pPr>
      <w:r w:rsidRPr="00A03523">
        <w:rPr>
          <w:rFonts w:ascii="Arial" w:hAnsi="Arial" w:cs="Arial"/>
          <w:sz w:val="24"/>
          <w:szCs w:val="24"/>
        </w:rPr>
        <w:t xml:space="preserve">Contractor’s signature affixed to this Agreement, shall constitute a certification under penalty of perjury under the laws of the State of Washington, that the Contractor has complied with Title 49, Code of Federal Regulations, Part 29, Debarment and Suspension Certificate, which certifies that Contractor or any person associated therewith in the capacity of owner, partner, director, officer, or manager, is not currently under suspension, debarment, voluntary exclusion, or determination of ineligibility by any federal agency within the past three (3) years, does not have a proposed debarment pending, and has not been indicted, convicted, or had a civil judgement rendered against it by a court of competent jurisdiction in any matter involving fraud or official misconduct within the past three (3) years. Any exception to this certification must be disclosed to </w:t>
      </w:r>
      <w:r w:rsidR="009264B4">
        <w:rPr>
          <w:rFonts w:ascii="Arial" w:hAnsi="Arial" w:cs="Arial"/>
          <w:sz w:val="24"/>
          <w:szCs w:val="24"/>
        </w:rPr>
        <w:t>OCEC</w:t>
      </w:r>
      <w:r w:rsidRPr="00A03523">
        <w:rPr>
          <w:rFonts w:ascii="Arial" w:hAnsi="Arial" w:cs="Arial"/>
          <w:sz w:val="24"/>
          <w:szCs w:val="24"/>
        </w:rPr>
        <w:t>.</w:t>
      </w:r>
    </w:p>
    <w:p w14:paraId="2E6E7983" w14:textId="77777777" w:rsidR="00AA4811" w:rsidRPr="00A03523" w:rsidRDefault="00AA4811" w:rsidP="00AA4811">
      <w:pPr>
        <w:jc w:val="both"/>
        <w:rPr>
          <w:rFonts w:ascii="Arial" w:hAnsi="Arial" w:cs="Arial"/>
          <w:sz w:val="24"/>
          <w:szCs w:val="24"/>
        </w:rPr>
      </w:pPr>
    </w:p>
    <w:p w14:paraId="5F385467" w14:textId="77777777" w:rsidR="00AA4811" w:rsidRPr="00A03523" w:rsidRDefault="00AA4811" w:rsidP="00AA4811">
      <w:pPr>
        <w:jc w:val="both"/>
        <w:rPr>
          <w:rFonts w:ascii="Arial" w:hAnsi="Arial" w:cs="Arial"/>
          <w:sz w:val="24"/>
          <w:szCs w:val="24"/>
        </w:rPr>
      </w:pPr>
    </w:p>
    <w:p w14:paraId="0F0AEE01" w14:textId="600DD51C" w:rsidR="00AA4811" w:rsidRPr="00A03523" w:rsidRDefault="00AA4811" w:rsidP="00AA4811">
      <w:pPr>
        <w:jc w:val="both"/>
        <w:rPr>
          <w:rFonts w:ascii="Arial" w:hAnsi="Arial" w:cs="Arial"/>
          <w:sz w:val="24"/>
          <w:szCs w:val="24"/>
        </w:rPr>
      </w:pPr>
      <w:r w:rsidRPr="00A03523">
        <w:rPr>
          <w:rFonts w:ascii="Arial" w:hAnsi="Arial" w:cs="Arial"/>
          <w:sz w:val="24"/>
          <w:szCs w:val="24"/>
        </w:rPr>
        <w:t xml:space="preserve">Exceptions will not necessarily result in denial of recommendation for </w:t>
      </w:r>
      <w:r w:rsidR="00CD1794" w:rsidRPr="00A03523">
        <w:rPr>
          <w:rFonts w:ascii="Arial" w:hAnsi="Arial" w:cs="Arial"/>
          <w:sz w:val="24"/>
          <w:szCs w:val="24"/>
        </w:rPr>
        <w:t>award but</w:t>
      </w:r>
      <w:r w:rsidRPr="00A03523">
        <w:rPr>
          <w:rFonts w:ascii="Arial" w:hAnsi="Arial" w:cs="Arial"/>
          <w:sz w:val="24"/>
          <w:szCs w:val="24"/>
        </w:rPr>
        <w:t xml:space="preserve"> will be considered in determining Contractor responsibility. Disclosure must include to whom exceptions apply, initiating agency, and dates of auction.</w:t>
      </w:r>
    </w:p>
    <w:p w14:paraId="31595622" w14:textId="77777777" w:rsidR="00AA4811" w:rsidRPr="00A03523" w:rsidRDefault="00AA4811" w:rsidP="00AA4811">
      <w:pPr>
        <w:rPr>
          <w:rFonts w:ascii="Arial" w:hAnsi="Arial" w:cs="Arial"/>
          <w:sz w:val="24"/>
          <w:szCs w:val="24"/>
        </w:rPr>
      </w:pPr>
    </w:p>
    <w:p w14:paraId="4B4A31EA" w14:textId="77777777" w:rsidR="00AA4811" w:rsidRPr="00A03523" w:rsidRDefault="00AA4811" w:rsidP="00AA4811">
      <w:pPr>
        <w:rPr>
          <w:rFonts w:ascii="Arial" w:hAnsi="Arial" w:cs="Arial"/>
          <w:sz w:val="24"/>
          <w:szCs w:val="24"/>
        </w:rPr>
      </w:pPr>
    </w:p>
    <w:p w14:paraId="7869B67F" w14:textId="77777777" w:rsidR="00AA4811" w:rsidRPr="00A03523" w:rsidRDefault="00AA4811" w:rsidP="00AA4811">
      <w:pPr>
        <w:rPr>
          <w:rFonts w:ascii="Arial" w:hAnsi="Arial" w:cs="Arial"/>
          <w:sz w:val="24"/>
          <w:szCs w:val="24"/>
        </w:rPr>
      </w:pPr>
    </w:p>
    <w:p w14:paraId="0A8B13D6" w14:textId="141A9051" w:rsidR="00AA4811" w:rsidRPr="00A03523" w:rsidRDefault="00AA4811" w:rsidP="00AA4811">
      <w:pPr>
        <w:rPr>
          <w:rFonts w:ascii="Arial" w:hAnsi="Arial" w:cs="Arial"/>
          <w:sz w:val="24"/>
          <w:szCs w:val="24"/>
        </w:rPr>
      </w:pPr>
      <w:proofErr w:type="gramStart"/>
      <w:r w:rsidRPr="00A03523">
        <w:rPr>
          <w:rFonts w:ascii="Arial" w:hAnsi="Arial" w:cs="Arial"/>
          <w:sz w:val="24"/>
          <w:szCs w:val="24"/>
        </w:rPr>
        <w:t>Date:_</w:t>
      </w:r>
      <w:proofErr w:type="gramEnd"/>
      <w:r w:rsidRPr="00A03523">
        <w:rPr>
          <w:rFonts w:ascii="Arial" w:hAnsi="Arial" w:cs="Arial"/>
          <w:sz w:val="24"/>
          <w:szCs w:val="24"/>
        </w:rPr>
        <w:t>________________________</w:t>
      </w:r>
      <w:r w:rsidRPr="00A03523">
        <w:rPr>
          <w:rFonts w:ascii="Arial" w:hAnsi="Arial" w:cs="Arial"/>
          <w:sz w:val="24"/>
          <w:szCs w:val="24"/>
        </w:rPr>
        <w:tab/>
        <w:t xml:space="preserve">  </w:t>
      </w:r>
      <w:r w:rsidRPr="00A03523">
        <w:rPr>
          <w:rFonts w:ascii="Arial" w:hAnsi="Arial" w:cs="Arial"/>
          <w:sz w:val="24"/>
          <w:szCs w:val="24"/>
        </w:rPr>
        <w:tab/>
        <w:t>Date:____________________________</w:t>
      </w:r>
    </w:p>
    <w:p w14:paraId="1484A939" w14:textId="77777777" w:rsidR="00AA4811" w:rsidRPr="00A03523" w:rsidRDefault="00AA4811" w:rsidP="00AA4811">
      <w:pPr>
        <w:rPr>
          <w:rFonts w:ascii="Arial" w:hAnsi="Arial" w:cs="Arial"/>
          <w:sz w:val="24"/>
          <w:szCs w:val="24"/>
        </w:rPr>
      </w:pPr>
    </w:p>
    <w:p w14:paraId="405CB730" w14:textId="2141250B" w:rsidR="00AA4811" w:rsidRPr="00A03523" w:rsidRDefault="00CD1794" w:rsidP="00AA4811">
      <w:pPr>
        <w:rPr>
          <w:rFonts w:ascii="Arial" w:hAnsi="Arial" w:cs="Arial"/>
          <w:sz w:val="24"/>
          <w:szCs w:val="24"/>
        </w:rPr>
      </w:pPr>
      <w:r>
        <w:rPr>
          <w:rFonts w:ascii="Arial" w:hAnsi="Arial" w:cs="Arial"/>
          <w:sz w:val="24"/>
          <w:szCs w:val="24"/>
          <w:u w:val="single"/>
        </w:rPr>
        <w:t>__________</w:t>
      </w:r>
      <w:r w:rsidR="00AA4811" w:rsidRPr="00A03523">
        <w:rPr>
          <w:rFonts w:ascii="Arial" w:hAnsi="Arial" w:cs="Arial"/>
          <w:sz w:val="24"/>
          <w:szCs w:val="24"/>
          <w:u w:val="single"/>
        </w:rPr>
        <w:t>___________________</w:t>
      </w:r>
      <w:r w:rsidR="00AA4811" w:rsidRPr="00A03523">
        <w:rPr>
          <w:rFonts w:ascii="Arial" w:hAnsi="Arial" w:cs="Arial"/>
          <w:sz w:val="24"/>
          <w:szCs w:val="24"/>
        </w:rPr>
        <w:tab/>
        <w:t xml:space="preserve">   </w:t>
      </w:r>
      <w:r w:rsidR="00AA4811" w:rsidRPr="00A03523">
        <w:rPr>
          <w:rFonts w:ascii="Arial" w:hAnsi="Arial" w:cs="Arial"/>
          <w:sz w:val="24"/>
          <w:szCs w:val="24"/>
        </w:rPr>
        <w:tab/>
        <w:t>________________________________</w:t>
      </w:r>
    </w:p>
    <w:p w14:paraId="3FEC9137" w14:textId="6BCC3255" w:rsidR="00AA4811" w:rsidRPr="00A03523" w:rsidRDefault="00AA4811" w:rsidP="00AA4811">
      <w:pPr>
        <w:rPr>
          <w:rFonts w:ascii="Arial" w:hAnsi="Arial" w:cs="Arial"/>
          <w:sz w:val="24"/>
          <w:szCs w:val="24"/>
        </w:rPr>
      </w:pPr>
      <w:r w:rsidRPr="00A03523">
        <w:rPr>
          <w:rFonts w:ascii="Arial" w:hAnsi="Arial" w:cs="Arial"/>
          <w:sz w:val="24"/>
          <w:szCs w:val="24"/>
        </w:rPr>
        <w:t xml:space="preserve"> </w:t>
      </w:r>
      <w:r>
        <w:rPr>
          <w:rFonts w:ascii="Arial" w:hAnsi="Arial" w:cs="Arial"/>
          <w:sz w:val="24"/>
          <w:szCs w:val="24"/>
        </w:rPr>
        <w:t xml:space="preserve">            </w:t>
      </w:r>
      <w:r w:rsidRPr="00A03523">
        <w:rPr>
          <w:rFonts w:ascii="Arial" w:hAnsi="Arial" w:cs="Arial"/>
          <w:sz w:val="24"/>
          <w:szCs w:val="24"/>
        </w:rPr>
        <w:t xml:space="preserve">  Name</w:t>
      </w:r>
      <w:r w:rsidRPr="00A03523">
        <w:rPr>
          <w:rFonts w:ascii="Arial" w:hAnsi="Arial" w:cs="Arial"/>
          <w:sz w:val="24"/>
          <w:szCs w:val="24"/>
        </w:rPr>
        <w:tab/>
      </w:r>
      <w:r w:rsidRPr="00A03523">
        <w:rPr>
          <w:rFonts w:ascii="Arial" w:hAnsi="Arial" w:cs="Arial"/>
          <w:sz w:val="24"/>
          <w:szCs w:val="24"/>
        </w:rPr>
        <w:tab/>
      </w:r>
      <w:r w:rsidRPr="00A03523">
        <w:rPr>
          <w:rFonts w:ascii="Arial" w:hAnsi="Arial" w:cs="Arial"/>
          <w:sz w:val="24"/>
          <w:szCs w:val="24"/>
        </w:rPr>
        <w:tab/>
      </w:r>
      <w:r w:rsidRPr="00A03523">
        <w:rPr>
          <w:rFonts w:ascii="Arial" w:hAnsi="Arial" w:cs="Arial"/>
          <w:sz w:val="24"/>
          <w:szCs w:val="24"/>
        </w:rPr>
        <w:tab/>
      </w:r>
      <w:r w:rsidRPr="00A03523">
        <w:rPr>
          <w:rFonts w:ascii="Arial" w:hAnsi="Arial" w:cs="Arial"/>
          <w:sz w:val="24"/>
          <w:szCs w:val="24"/>
        </w:rPr>
        <w:tab/>
        <w:t xml:space="preserve"> </w:t>
      </w:r>
      <w:r w:rsidRPr="00A03523">
        <w:rPr>
          <w:rFonts w:ascii="Arial" w:hAnsi="Arial" w:cs="Arial"/>
          <w:sz w:val="24"/>
          <w:szCs w:val="24"/>
        </w:rPr>
        <w:tab/>
        <w:t>Name of Contractor</w:t>
      </w:r>
    </w:p>
    <w:p w14:paraId="718BD095" w14:textId="77777777" w:rsidR="00AA4811" w:rsidRPr="00A03523" w:rsidRDefault="00AA4811" w:rsidP="00AA4811">
      <w:pPr>
        <w:rPr>
          <w:rFonts w:ascii="Arial" w:hAnsi="Arial" w:cs="Arial"/>
          <w:sz w:val="24"/>
          <w:szCs w:val="24"/>
        </w:rPr>
      </w:pPr>
    </w:p>
    <w:p w14:paraId="1BCDC9A9" w14:textId="1F7E97F4" w:rsidR="00AA4811" w:rsidRPr="00A03523" w:rsidRDefault="00AA4811" w:rsidP="00AA4811">
      <w:pPr>
        <w:rPr>
          <w:rFonts w:ascii="Arial" w:hAnsi="Arial" w:cs="Arial"/>
          <w:sz w:val="24"/>
          <w:szCs w:val="24"/>
        </w:rPr>
      </w:pPr>
      <w:proofErr w:type="gramStart"/>
      <w:r w:rsidRPr="00A03523">
        <w:rPr>
          <w:rFonts w:ascii="Arial" w:hAnsi="Arial" w:cs="Arial"/>
          <w:sz w:val="24"/>
          <w:szCs w:val="24"/>
        </w:rPr>
        <w:t>By:_</w:t>
      </w:r>
      <w:proofErr w:type="gramEnd"/>
      <w:r w:rsidRPr="00A03523">
        <w:rPr>
          <w:rFonts w:ascii="Arial" w:hAnsi="Arial" w:cs="Arial"/>
          <w:sz w:val="24"/>
          <w:szCs w:val="24"/>
        </w:rPr>
        <w:t>__________________________</w:t>
      </w:r>
      <w:r w:rsidRPr="00A03523">
        <w:rPr>
          <w:rFonts w:ascii="Arial" w:hAnsi="Arial" w:cs="Arial"/>
          <w:sz w:val="24"/>
          <w:szCs w:val="24"/>
        </w:rPr>
        <w:tab/>
        <w:t xml:space="preserve">    </w:t>
      </w:r>
      <w:r w:rsidRPr="00A03523">
        <w:rPr>
          <w:rFonts w:ascii="Arial" w:hAnsi="Arial" w:cs="Arial"/>
          <w:sz w:val="24"/>
          <w:szCs w:val="24"/>
        </w:rPr>
        <w:tab/>
        <w:t>_______________________________</w:t>
      </w:r>
      <w:r>
        <w:rPr>
          <w:rFonts w:ascii="Arial" w:hAnsi="Arial" w:cs="Arial"/>
          <w:sz w:val="24"/>
          <w:szCs w:val="24"/>
        </w:rPr>
        <w:t>_</w:t>
      </w:r>
    </w:p>
    <w:p w14:paraId="40BE10AA" w14:textId="77777777" w:rsidR="00AA4811" w:rsidRPr="00A03523" w:rsidRDefault="00AA4811" w:rsidP="00AA4811">
      <w:pPr>
        <w:rPr>
          <w:rFonts w:ascii="Arial" w:hAnsi="Arial" w:cs="Arial"/>
          <w:sz w:val="24"/>
          <w:szCs w:val="24"/>
        </w:rPr>
      </w:pPr>
    </w:p>
    <w:p w14:paraId="56923368" w14:textId="4841E4B0" w:rsidR="00AA4811" w:rsidRPr="00A03523" w:rsidRDefault="00AA4811" w:rsidP="00AA4811">
      <w:pPr>
        <w:rPr>
          <w:rFonts w:ascii="Arial" w:hAnsi="Arial" w:cs="Arial"/>
          <w:sz w:val="24"/>
          <w:szCs w:val="24"/>
        </w:rPr>
      </w:pPr>
      <w:r w:rsidRPr="00A03523">
        <w:rPr>
          <w:rFonts w:ascii="Arial" w:hAnsi="Arial" w:cs="Arial"/>
          <w:sz w:val="24"/>
          <w:szCs w:val="24"/>
        </w:rPr>
        <w:t xml:space="preserve">______________________________    </w:t>
      </w:r>
      <w:r w:rsidRPr="00A03523">
        <w:rPr>
          <w:rFonts w:ascii="Arial" w:hAnsi="Arial" w:cs="Arial"/>
          <w:sz w:val="24"/>
          <w:szCs w:val="24"/>
        </w:rPr>
        <w:tab/>
      </w:r>
      <w:r>
        <w:rPr>
          <w:rFonts w:ascii="Arial" w:hAnsi="Arial" w:cs="Arial"/>
          <w:sz w:val="24"/>
          <w:szCs w:val="24"/>
        </w:rPr>
        <w:t xml:space="preserve">           </w:t>
      </w:r>
      <w:r w:rsidRPr="00A03523">
        <w:rPr>
          <w:rFonts w:ascii="Arial" w:hAnsi="Arial" w:cs="Arial"/>
          <w:sz w:val="24"/>
          <w:szCs w:val="24"/>
        </w:rPr>
        <w:t>________________________________</w:t>
      </w:r>
    </w:p>
    <w:p w14:paraId="41CAFAF7" w14:textId="1BC049EE" w:rsidR="00AA4811" w:rsidRPr="00A03523" w:rsidRDefault="00AA4811" w:rsidP="00AA4811">
      <w:pPr>
        <w:rPr>
          <w:rFonts w:ascii="Arial" w:hAnsi="Arial" w:cs="Arial"/>
          <w:sz w:val="24"/>
          <w:szCs w:val="24"/>
        </w:rPr>
      </w:pPr>
      <w:r w:rsidRPr="00A03523">
        <w:rPr>
          <w:rFonts w:ascii="Arial" w:hAnsi="Arial" w:cs="Arial"/>
          <w:sz w:val="24"/>
          <w:szCs w:val="24"/>
        </w:rPr>
        <w:t xml:space="preserve">                          Title</w:t>
      </w:r>
      <w:r w:rsidRPr="00A03523">
        <w:rPr>
          <w:rFonts w:ascii="Arial" w:hAnsi="Arial" w:cs="Arial"/>
          <w:sz w:val="24"/>
          <w:szCs w:val="24"/>
        </w:rPr>
        <w:tab/>
      </w:r>
      <w:r w:rsidRPr="00A03523">
        <w:rPr>
          <w:rFonts w:ascii="Arial" w:hAnsi="Arial" w:cs="Arial"/>
          <w:sz w:val="24"/>
          <w:szCs w:val="24"/>
        </w:rPr>
        <w:tab/>
      </w:r>
      <w:r w:rsidRPr="00A03523">
        <w:rPr>
          <w:rFonts w:ascii="Arial" w:hAnsi="Arial" w:cs="Arial"/>
          <w:sz w:val="24"/>
          <w:szCs w:val="24"/>
        </w:rPr>
        <w:tab/>
      </w:r>
      <w:r>
        <w:rPr>
          <w:rFonts w:ascii="Arial" w:hAnsi="Arial" w:cs="Arial"/>
          <w:sz w:val="24"/>
          <w:szCs w:val="24"/>
        </w:rPr>
        <w:t xml:space="preserve">      </w:t>
      </w:r>
      <w:r w:rsidRPr="00A03523">
        <w:rPr>
          <w:rFonts w:ascii="Arial" w:hAnsi="Arial" w:cs="Arial"/>
          <w:sz w:val="24"/>
          <w:szCs w:val="24"/>
        </w:rPr>
        <w:tab/>
        <w:t xml:space="preserve">                   </w:t>
      </w:r>
      <w:r w:rsidRPr="00A03523">
        <w:rPr>
          <w:rFonts w:ascii="Arial" w:hAnsi="Arial" w:cs="Arial"/>
          <w:sz w:val="24"/>
          <w:szCs w:val="24"/>
        </w:rPr>
        <w:tab/>
        <w:t xml:space="preserve">    Tit</w:t>
      </w:r>
      <w:r>
        <w:rPr>
          <w:rFonts w:ascii="Arial" w:hAnsi="Arial" w:cs="Arial"/>
          <w:sz w:val="24"/>
          <w:szCs w:val="24"/>
        </w:rPr>
        <w:t>le</w:t>
      </w:r>
    </w:p>
    <w:p w14:paraId="4823C70A" w14:textId="77777777" w:rsidR="00AA4811" w:rsidRPr="00AA4811" w:rsidRDefault="00AA4811" w:rsidP="001D64DC">
      <w:pPr>
        <w:widowControl/>
        <w:jc w:val="center"/>
        <w:rPr>
          <w:rFonts w:ascii="Arial" w:hAnsi="Arial" w:cs="Arial"/>
          <w:b/>
          <w:bCs/>
          <w:color w:val="0070C0"/>
          <w:sz w:val="24"/>
          <w:szCs w:val="24"/>
          <w:u w:val="single"/>
        </w:rPr>
      </w:pPr>
    </w:p>
    <w:p w14:paraId="306E8CAE" w14:textId="77777777" w:rsidR="00AA4811" w:rsidRPr="00AA4811" w:rsidRDefault="00AA4811" w:rsidP="001D64DC">
      <w:pPr>
        <w:widowControl/>
        <w:jc w:val="center"/>
        <w:rPr>
          <w:rFonts w:ascii="Arial" w:hAnsi="Arial" w:cs="Arial"/>
          <w:b/>
          <w:bCs/>
          <w:color w:val="0070C0"/>
          <w:sz w:val="24"/>
          <w:szCs w:val="24"/>
          <w:u w:val="single"/>
        </w:rPr>
      </w:pPr>
    </w:p>
    <w:p w14:paraId="0B17BEA7" w14:textId="77777777" w:rsidR="00AA4811" w:rsidRPr="00AA4811" w:rsidRDefault="00AA4811" w:rsidP="001D64DC">
      <w:pPr>
        <w:widowControl/>
        <w:jc w:val="center"/>
        <w:rPr>
          <w:rFonts w:ascii="Arial" w:hAnsi="Arial" w:cs="Arial"/>
          <w:b/>
          <w:bCs/>
          <w:color w:val="0070C0"/>
          <w:sz w:val="24"/>
          <w:szCs w:val="24"/>
          <w:u w:val="single"/>
        </w:rPr>
      </w:pPr>
    </w:p>
    <w:p w14:paraId="459B702D" w14:textId="77777777" w:rsidR="00AA4811" w:rsidRPr="00AA4811" w:rsidRDefault="00AA4811" w:rsidP="001D64DC">
      <w:pPr>
        <w:widowControl/>
        <w:jc w:val="center"/>
        <w:rPr>
          <w:rFonts w:ascii="Arial" w:hAnsi="Arial" w:cs="Arial"/>
          <w:b/>
          <w:bCs/>
          <w:color w:val="0070C0"/>
          <w:sz w:val="24"/>
          <w:szCs w:val="24"/>
          <w:u w:val="single"/>
        </w:rPr>
      </w:pPr>
    </w:p>
    <w:p w14:paraId="50CDFE82" w14:textId="77777777" w:rsidR="00AA4811" w:rsidRPr="00AA4811" w:rsidRDefault="00AA4811" w:rsidP="001D64DC">
      <w:pPr>
        <w:widowControl/>
        <w:jc w:val="center"/>
        <w:rPr>
          <w:rFonts w:ascii="Arial" w:hAnsi="Arial" w:cs="Arial"/>
          <w:b/>
          <w:bCs/>
          <w:color w:val="0070C0"/>
          <w:sz w:val="24"/>
          <w:szCs w:val="24"/>
          <w:u w:val="single"/>
        </w:rPr>
      </w:pPr>
    </w:p>
    <w:p w14:paraId="4B44261F" w14:textId="77777777" w:rsidR="00AA4811" w:rsidRPr="00AA4811" w:rsidRDefault="00AA4811" w:rsidP="001D64DC">
      <w:pPr>
        <w:widowControl/>
        <w:jc w:val="center"/>
        <w:rPr>
          <w:rFonts w:ascii="Arial" w:hAnsi="Arial" w:cs="Arial"/>
          <w:b/>
          <w:bCs/>
          <w:color w:val="0070C0"/>
          <w:sz w:val="24"/>
          <w:szCs w:val="24"/>
          <w:u w:val="single"/>
        </w:rPr>
      </w:pPr>
    </w:p>
    <w:p w14:paraId="4E25D57A" w14:textId="77777777" w:rsidR="00AA4811" w:rsidRPr="00AA4811" w:rsidRDefault="00AA4811" w:rsidP="001D64DC">
      <w:pPr>
        <w:widowControl/>
        <w:jc w:val="center"/>
        <w:rPr>
          <w:rFonts w:ascii="Arial" w:hAnsi="Arial" w:cs="Arial"/>
          <w:b/>
          <w:bCs/>
          <w:color w:val="0070C0"/>
          <w:sz w:val="24"/>
          <w:szCs w:val="24"/>
          <w:u w:val="single"/>
        </w:rPr>
      </w:pPr>
    </w:p>
    <w:p w14:paraId="489496E1" w14:textId="77777777" w:rsidR="00AA4811" w:rsidRDefault="00AA4811" w:rsidP="001D64DC">
      <w:pPr>
        <w:widowControl/>
        <w:jc w:val="center"/>
        <w:rPr>
          <w:rFonts w:ascii="Arial" w:hAnsi="Arial" w:cs="Arial"/>
          <w:b/>
          <w:bCs/>
          <w:color w:val="0070C0"/>
          <w:sz w:val="24"/>
          <w:szCs w:val="24"/>
          <w:u w:val="single"/>
        </w:rPr>
      </w:pPr>
    </w:p>
    <w:p w14:paraId="7C6344CC" w14:textId="77777777" w:rsidR="00AA4811" w:rsidRDefault="00AA4811" w:rsidP="001D64DC">
      <w:pPr>
        <w:widowControl/>
        <w:jc w:val="center"/>
        <w:rPr>
          <w:rFonts w:ascii="Arial" w:hAnsi="Arial" w:cs="Arial"/>
          <w:b/>
          <w:bCs/>
          <w:color w:val="0070C0"/>
          <w:sz w:val="24"/>
          <w:szCs w:val="24"/>
          <w:u w:val="single"/>
        </w:rPr>
      </w:pPr>
    </w:p>
    <w:p w14:paraId="2221ACC6" w14:textId="77777777" w:rsidR="00AA4811" w:rsidRDefault="00AA4811" w:rsidP="001D64DC">
      <w:pPr>
        <w:widowControl/>
        <w:jc w:val="center"/>
        <w:rPr>
          <w:rFonts w:ascii="Arial" w:hAnsi="Arial" w:cs="Arial"/>
          <w:b/>
          <w:bCs/>
          <w:color w:val="0070C0"/>
          <w:sz w:val="24"/>
          <w:szCs w:val="24"/>
          <w:u w:val="single"/>
        </w:rPr>
      </w:pPr>
    </w:p>
    <w:p w14:paraId="44E95E32" w14:textId="77777777" w:rsidR="00AA4811" w:rsidRDefault="00AA4811" w:rsidP="001D64DC">
      <w:pPr>
        <w:widowControl/>
        <w:jc w:val="center"/>
        <w:rPr>
          <w:rFonts w:ascii="Arial" w:hAnsi="Arial" w:cs="Arial"/>
          <w:b/>
          <w:bCs/>
          <w:color w:val="0070C0"/>
          <w:sz w:val="24"/>
          <w:szCs w:val="24"/>
          <w:u w:val="single"/>
        </w:rPr>
      </w:pPr>
    </w:p>
    <w:p w14:paraId="7FA0184C" w14:textId="77777777" w:rsidR="00AA4811" w:rsidRDefault="00AA4811" w:rsidP="001D64DC">
      <w:pPr>
        <w:widowControl/>
        <w:jc w:val="center"/>
        <w:rPr>
          <w:rFonts w:ascii="Arial" w:hAnsi="Arial" w:cs="Arial"/>
          <w:b/>
          <w:bCs/>
          <w:color w:val="0070C0"/>
          <w:sz w:val="24"/>
          <w:szCs w:val="24"/>
          <w:u w:val="single"/>
        </w:rPr>
      </w:pPr>
    </w:p>
    <w:p w14:paraId="17EAC091" w14:textId="004DA2C1" w:rsidR="00AA4811" w:rsidRDefault="00AA4811" w:rsidP="005E3E4A">
      <w:pPr>
        <w:widowControl/>
        <w:rPr>
          <w:rFonts w:ascii="Arial" w:hAnsi="Arial" w:cs="Arial"/>
          <w:b/>
          <w:bCs/>
          <w:color w:val="0070C0"/>
          <w:sz w:val="24"/>
          <w:szCs w:val="24"/>
          <w:u w:val="single"/>
        </w:rPr>
      </w:pPr>
    </w:p>
    <w:p w14:paraId="3D6987D3" w14:textId="77777777" w:rsidR="005E3E4A" w:rsidRPr="005E3E4A" w:rsidRDefault="005E3E4A" w:rsidP="005E3E4A">
      <w:pPr>
        <w:widowControl/>
        <w:rPr>
          <w:rFonts w:ascii="Arial" w:hAnsi="Arial" w:cs="Arial"/>
          <w:b/>
          <w:bCs/>
          <w:color w:val="000000" w:themeColor="text1"/>
          <w:sz w:val="24"/>
          <w:szCs w:val="24"/>
          <w:u w:val="single"/>
        </w:rPr>
      </w:pPr>
    </w:p>
    <w:p w14:paraId="65A30AE7" w14:textId="34072B08" w:rsidR="001D64DC" w:rsidRPr="005E3E4A" w:rsidRDefault="001D64DC" w:rsidP="001D64DC">
      <w:pPr>
        <w:widowControl/>
        <w:jc w:val="center"/>
        <w:rPr>
          <w:rFonts w:ascii="Arial" w:hAnsi="Arial" w:cs="Arial"/>
          <w:b/>
          <w:bCs/>
          <w:color w:val="000000" w:themeColor="text1"/>
          <w:sz w:val="24"/>
          <w:szCs w:val="24"/>
          <w:u w:val="single"/>
        </w:rPr>
      </w:pPr>
      <w:r w:rsidRPr="005E3E4A">
        <w:rPr>
          <w:rFonts w:ascii="Arial" w:hAnsi="Arial" w:cs="Arial"/>
          <w:b/>
          <w:bCs/>
          <w:color w:val="000000" w:themeColor="text1"/>
          <w:sz w:val="24"/>
          <w:szCs w:val="24"/>
          <w:u w:val="single"/>
        </w:rPr>
        <w:t xml:space="preserve">Attachment </w:t>
      </w:r>
      <w:r w:rsidR="00AA4811" w:rsidRPr="005E3E4A">
        <w:rPr>
          <w:rFonts w:ascii="Arial" w:hAnsi="Arial" w:cs="Arial"/>
          <w:b/>
          <w:bCs/>
          <w:color w:val="000000" w:themeColor="text1"/>
          <w:sz w:val="24"/>
          <w:szCs w:val="24"/>
          <w:u w:val="single"/>
        </w:rPr>
        <w:t>B</w:t>
      </w:r>
    </w:p>
    <w:p w14:paraId="7ABA14CB" w14:textId="3E95BF94" w:rsidR="001D64DC" w:rsidRPr="005E3E4A" w:rsidRDefault="001D64DC" w:rsidP="001D64DC">
      <w:pPr>
        <w:pStyle w:val="Heading1"/>
        <w:widowControl/>
        <w:rPr>
          <w:rFonts w:ascii="Arial" w:hAnsi="Arial" w:cs="Arial"/>
          <w:color w:val="000000" w:themeColor="text1"/>
          <w:szCs w:val="24"/>
        </w:rPr>
      </w:pPr>
    </w:p>
    <w:p w14:paraId="11E3546E" w14:textId="77777777" w:rsidR="001D64DC" w:rsidRPr="005E3E4A" w:rsidRDefault="001D64DC" w:rsidP="001D64DC">
      <w:pPr>
        <w:rPr>
          <w:color w:val="000000" w:themeColor="text1"/>
        </w:rPr>
      </w:pPr>
    </w:p>
    <w:p w14:paraId="7EF2BF33" w14:textId="643FB2C5" w:rsidR="001D64DC" w:rsidRPr="005E3E4A" w:rsidRDefault="001D64DC" w:rsidP="001D64DC">
      <w:pPr>
        <w:pStyle w:val="Heading1"/>
        <w:widowControl/>
        <w:rPr>
          <w:rFonts w:ascii="Arial" w:hAnsi="Arial" w:cs="Arial"/>
          <w:color w:val="000000" w:themeColor="text1"/>
          <w:szCs w:val="24"/>
        </w:rPr>
      </w:pPr>
      <w:r w:rsidRPr="005E3E4A">
        <w:rPr>
          <w:rFonts w:ascii="Arial" w:hAnsi="Arial" w:cs="Arial"/>
          <w:color w:val="000000" w:themeColor="text1"/>
          <w:szCs w:val="24"/>
        </w:rPr>
        <w:t xml:space="preserve">Byrd Anti-Lobbying Amendment Certification RETURN WITH YOUR BID </w:t>
      </w:r>
    </w:p>
    <w:p w14:paraId="113E9710" w14:textId="77777777" w:rsidR="001D64DC" w:rsidRPr="005E3E4A" w:rsidRDefault="001D64DC" w:rsidP="001D64DC">
      <w:pPr>
        <w:pStyle w:val="NormalWeb"/>
        <w:rPr>
          <w:rFonts w:ascii="Arial" w:hAnsi="Arial" w:cs="Arial"/>
          <w:color w:val="000000" w:themeColor="text1"/>
          <w:u w:val="single"/>
        </w:rPr>
      </w:pPr>
    </w:p>
    <w:p w14:paraId="419E0482" w14:textId="4FBC98CC" w:rsidR="001D64DC" w:rsidRPr="005E3E4A" w:rsidRDefault="001D64DC" w:rsidP="001D64DC">
      <w:pPr>
        <w:pStyle w:val="NormalWeb"/>
        <w:rPr>
          <w:rFonts w:ascii="Arial" w:hAnsi="Arial" w:cs="Arial"/>
          <w:color w:val="000000" w:themeColor="text1"/>
          <w:u w:val="single"/>
        </w:rPr>
      </w:pPr>
      <w:r w:rsidRPr="005E3E4A">
        <w:rPr>
          <w:rFonts w:ascii="Arial" w:hAnsi="Arial" w:cs="Arial"/>
          <w:color w:val="000000" w:themeColor="text1"/>
          <w:u w:val="single"/>
        </w:rPr>
        <w:t xml:space="preserve">BYRD ANTI-LOBBYING AMENDMENT CERTIFICATION </w:t>
      </w:r>
    </w:p>
    <w:p w14:paraId="661FC82A" w14:textId="77777777" w:rsidR="001D64DC" w:rsidRPr="005E3E4A" w:rsidRDefault="001D64DC" w:rsidP="001D64DC">
      <w:pPr>
        <w:pStyle w:val="NormalWeb"/>
        <w:rPr>
          <w:rFonts w:ascii="Arial" w:hAnsi="Arial" w:cs="Arial"/>
          <w:color w:val="000000" w:themeColor="text1"/>
        </w:rPr>
      </w:pPr>
      <w:r w:rsidRPr="005E3E4A">
        <w:rPr>
          <w:rFonts w:ascii="Arial" w:hAnsi="Arial" w:cs="Arial"/>
          <w:color w:val="000000" w:themeColor="text1"/>
        </w:rPr>
        <w:t xml:space="preserve">(To be submitted with each bid or offer exceeding $100,000) </w:t>
      </w:r>
    </w:p>
    <w:p w14:paraId="6C4EE466" w14:textId="52353D10" w:rsidR="001D64DC" w:rsidRPr="005E3E4A" w:rsidRDefault="001D64DC" w:rsidP="001D64DC">
      <w:pPr>
        <w:pStyle w:val="NormalWeb"/>
        <w:rPr>
          <w:rFonts w:ascii="Arial" w:hAnsi="Arial" w:cs="Arial"/>
          <w:color w:val="000000" w:themeColor="text1"/>
        </w:rPr>
      </w:pPr>
      <w:r w:rsidRPr="005E3E4A">
        <w:rPr>
          <w:rFonts w:ascii="Arial" w:hAnsi="Arial" w:cs="Arial"/>
          <w:color w:val="000000" w:themeColor="text1"/>
        </w:rPr>
        <w:t xml:space="preserve">The undersigned certifies to the best of one’s knowledge and belief that: </w:t>
      </w:r>
    </w:p>
    <w:p w14:paraId="5F746068" w14:textId="77777777" w:rsidR="001D64DC" w:rsidRPr="005E3E4A" w:rsidRDefault="001D64DC" w:rsidP="001D64DC">
      <w:pPr>
        <w:pStyle w:val="NormalWeb"/>
        <w:rPr>
          <w:rFonts w:ascii="Arial" w:hAnsi="Arial" w:cs="Arial"/>
          <w:color w:val="000000" w:themeColor="text1"/>
        </w:rPr>
      </w:pPr>
    </w:p>
    <w:p w14:paraId="299D0189" w14:textId="77777777" w:rsidR="001D64DC" w:rsidRPr="005E3E4A" w:rsidRDefault="001D64DC" w:rsidP="001D64DC">
      <w:pPr>
        <w:pStyle w:val="NormalWeb"/>
        <w:numPr>
          <w:ilvl w:val="0"/>
          <w:numId w:val="8"/>
        </w:numPr>
        <w:rPr>
          <w:rFonts w:ascii="Arial" w:hAnsi="Arial" w:cs="Arial"/>
          <w:color w:val="000000" w:themeColor="text1"/>
        </w:rPr>
      </w:pPr>
      <w:r w:rsidRPr="005E3E4A">
        <w:rPr>
          <w:rFonts w:ascii="Arial" w:hAnsi="Arial" w:cs="Arial"/>
          <w:color w:val="000000" w:themeColor="text1"/>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750AE94" w14:textId="77777777" w:rsidR="001D64DC" w:rsidRPr="005E3E4A" w:rsidRDefault="001D64DC" w:rsidP="001D64DC">
      <w:pPr>
        <w:pStyle w:val="NormalWeb"/>
        <w:numPr>
          <w:ilvl w:val="0"/>
          <w:numId w:val="8"/>
        </w:numPr>
        <w:rPr>
          <w:rFonts w:ascii="Arial" w:hAnsi="Arial" w:cs="Arial"/>
          <w:color w:val="000000" w:themeColor="text1"/>
        </w:rPr>
      </w:pPr>
      <w:r w:rsidRPr="005E3E4A">
        <w:rPr>
          <w:rFonts w:ascii="Arial" w:hAnsi="Arial" w:cs="Arial"/>
          <w:color w:val="000000" w:themeColor="text1"/>
        </w:rPr>
        <w:lastRenderedPageBreak/>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 </w:t>
      </w:r>
    </w:p>
    <w:p w14:paraId="3D461405" w14:textId="77777777" w:rsidR="001D64DC" w:rsidRPr="005E3E4A" w:rsidRDefault="001D64DC" w:rsidP="001D64DC">
      <w:pPr>
        <w:pStyle w:val="NormalWeb"/>
        <w:numPr>
          <w:ilvl w:val="0"/>
          <w:numId w:val="8"/>
        </w:numPr>
        <w:rPr>
          <w:rFonts w:ascii="Arial" w:hAnsi="Arial" w:cs="Arial"/>
          <w:color w:val="000000" w:themeColor="text1"/>
        </w:rPr>
      </w:pPr>
      <w:r w:rsidRPr="005E3E4A">
        <w:rPr>
          <w:rFonts w:ascii="Arial" w:hAnsi="Arial" w:cs="Arial"/>
          <w:color w:val="000000" w:themeColor="text1"/>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447ADCC2" w14:textId="77777777" w:rsidR="001D64DC" w:rsidRPr="005E3E4A" w:rsidRDefault="001D64DC" w:rsidP="001D64DC">
      <w:pPr>
        <w:pStyle w:val="NormalWeb"/>
        <w:ind w:left="720"/>
        <w:rPr>
          <w:rFonts w:ascii="Arial" w:hAnsi="Arial" w:cs="Arial"/>
          <w:color w:val="000000" w:themeColor="text1"/>
        </w:rPr>
      </w:pPr>
      <w:r w:rsidRPr="005E3E4A">
        <w:rPr>
          <w:rFonts w:ascii="Arial" w:hAnsi="Arial" w:cs="Arial"/>
          <w:color w:val="000000" w:themeColor="text1"/>
        </w:rPr>
        <w:t xml:space="preserve">This certification is a material representation of </w:t>
      </w:r>
      <w:proofErr w:type="gramStart"/>
      <w:r w:rsidRPr="005E3E4A">
        <w:rPr>
          <w:rFonts w:ascii="Arial" w:hAnsi="Arial" w:cs="Arial"/>
          <w:color w:val="000000" w:themeColor="text1"/>
        </w:rPr>
        <w:t>fact</w:t>
      </w:r>
      <w:proofErr w:type="gramEnd"/>
      <w:r w:rsidRPr="005E3E4A">
        <w:rPr>
          <w:rFonts w:ascii="Arial" w:hAnsi="Arial" w:cs="Arial"/>
          <w:color w:val="000000" w:themeColor="text1"/>
        </w:rPr>
        <w:t xml:space="preserve">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 </w:t>
      </w:r>
    </w:p>
    <w:p w14:paraId="2ED58306" w14:textId="77777777" w:rsidR="001D64DC" w:rsidRPr="005E3E4A" w:rsidRDefault="001D64DC" w:rsidP="001D64DC">
      <w:pPr>
        <w:pStyle w:val="NormalWeb"/>
        <w:ind w:left="720"/>
        <w:contextualSpacing/>
        <w:rPr>
          <w:rFonts w:ascii="Arial" w:hAnsi="Arial" w:cs="Arial"/>
          <w:color w:val="000000" w:themeColor="text1"/>
        </w:rPr>
      </w:pPr>
    </w:p>
    <w:p w14:paraId="1BBC6573" w14:textId="77777777" w:rsidR="001D64DC" w:rsidRPr="005E3E4A" w:rsidRDefault="001D64DC" w:rsidP="001D64DC">
      <w:pPr>
        <w:pStyle w:val="NormalWeb"/>
        <w:ind w:left="720"/>
        <w:contextualSpacing/>
        <w:rPr>
          <w:rFonts w:ascii="Arial" w:hAnsi="Arial" w:cs="Arial"/>
          <w:color w:val="000000" w:themeColor="text1"/>
        </w:rPr>
      </w:pPr>
    </w:p>
    <w:p w14:paraId="23115F91" w14:textId="77777777" w:rsidR="001D64DC" w:rsidRPr="005E3E4A" w:rsidRDefault="001D64DC" w:rsidP="001D64DC">
      <w:pPr>
        <w:pStyle w:val="NormalWeb"/>
        <w:ind w:left="720"/>
        <w:contextualSpacing/>
        <w:rPr>
          <w:rFonts w:ascii="Arial" w:hAnsi="Arial" w:cs="Arial"/>
          <w:color w:val="000000" w:themeColor="text1"/>
        </w:rPr>
      </w:pPr>
    </w:p>
    <w:p w14:paraId="51B1BFB1" w14:textId="77777777" w:rsidR="001D64DC" w:rsidRPr="005E3E4A" w:rsidRDefault="001D64DC" w:rsidP="001D64DC">
      <w:pPr>
        <w:pStyle w:val="NormalWeb"/>
        <w:ind w:left="720"/>
        <w:contextualSpacing/>
        <w:rPr>
          <w:rFonts w:ascii="Arial" w:hAnsi="Arial" w:cs="Arial"/>
          <w:color w:val="000000" w:themeColor="text1"/>
        </w:rPr>
      </w:pPr>
    </w:p>
    <w:p w14:paraId="2ED35D87" w14:textId="77777777" w:rsidR="001D64DC" w:rsidRPr="005E3E4A" w:rsidRDefault="001D64DC" w:rsidP="001D64DC">
      <w:pPr>
        <w:pStyle w:val="NormalWeb"/>
        <w:ind w:left="720"/>
        <w:contextualSpacing/>
        <w:rPr>
          <w:rFonts w:ascii="Arial" w:hAnsi="Arial" w:cs="Arial"/>
          <w:color w:val="000000" w:themeColor="text1"/>
        </w:rPr>
      </w:pPr>
    </w:p>
    <w:p w14:paraId="1251F292" w14:textId="77777777" w:rsidR="001D64DC" w:rsidRPr="005E3E4A" w:rsidRDefault="001D64DC" w:rsidP="001D64DC">
      <w:pPr>
        <w:pStyle w:val="NormalWeb"/>
        <w:ind w:left="720"/>
        <w:contextualSpacing/>
        <w:rPr>
          <w:rFonts w:ascii="Arial" w:hAnsi="Arial" w:cs="Arial"/>
          <w:color w:val="000000" w:themeColor="text1"/>
        </w:rPr>
      </w:pPr>
    </w:p>
    <w:p w14:paraId="07B7EA7E" w14:textId="77777777" w:rsidR="001D64DC" w:rsidRPr="005E3E4A" w:rsidRDefault="001D64DC" w:rsidP="001D64DC">
      <w:pPr>
        <w:pStyle w:val="NormalWeb"/>
        <w:ind w:left="720"/>
        <w:contextualSpacing/>
        <w:rPr>
          <w:rFonts w:ascii="Arial" w:hAnsi="Arial" w:cs="Arial"/>
          <w:color w:val="000000" w:themeColor="text1"/>
        </w:rPr>
      </w:pPr>
    </w:p>
    <w:p w14:paraId="20D99D52" w14:textId="6CD37838" w:rsidR="001D64DC" w:rsidRPr="005E3E4A" w:rsidRDefault="001D64DC" w:rsidP="001D64DC">
      <w:pPr>
        <w:pStyle w:val="NormalWeb"/>
        <w:ind w:left="720"/>
        <w:contextualSpacing/>
        <w:rPr>
          <w:rFonts w:ascii="Arial" w:hAnsi="Arial" w:cs="Arial"/>
          <w:color w:val="000000" w:themeColor="text1"/>
        </w:rPr>
      </w:pPr>
      <w:r w:rsidRPr="005E3E4A">
        <w:rPr>
          <w:rFonts w:ascii="Arial" w:hAnsi="Arial" w:cs="Arial"/>
          <w:color w:val="000000" w:themeColor="text1"/>
        </w:rPr>
        <w:t xml:space="preserve">Please check the appropriate box: </w:t>
      </w:r>
    </w:p>
    <w:p w14:paraId="190B887A" w14:textId="77777777" w:rsidR="001D64DC" w:rsidRPr="005E3E4A" w:rsidRDefault="001D64DC" w:rsidP="001D64DC">
      <w:pPr>
        <w:pStyle w:val="NormalWeb"/>
        <w:ind w:left="720"/>
        <w:contextualSpacing/>
        <w:rPr>
          <w:rFonts w:ascii="Arial" w:hAnsi="Arial" w:cs="Arial"/>
          <w:b/>
          <w:bCs/>
          <w:i/>
          <w:iCs/>
          <w:color w:val="000000" w:themeColor="text1"/>
        </w:rPr>
      </w:pPr>
      <w:r w:rsidRPr="005E3E4A">
        <w:rPr>
          <w:rFonts w:ascii="Arial" w:hAnsi="Arial" w:cs="Arial"/>
          <w:color w:val="000000" w:themeColor="text1"/>
        </w:rPr>
        <w:t>No non-federal funds have been used or are planned to be used for lobbying in connection with this application/award/contract.</w:t>
      </w:r>
      <w:r w:rsidRPr="005E3E4A">
        <w:rPr>
          <w:rFonts w:ascii="Arial" w:hAnsi="Arial" w:cs="Arial"/>
          <w:color w:val="000000" w:themeColor="text1"/>
        </w:rPr>
        <w:br/>
      </w:r>
    </w:p>
    <w:p w14:paraId="4CFCA717" w14:textId="29360932" w:rsidR="001D64DC" w:rsidRPr="005E3E4A" w:rsidRDefault="001D64DC" w:rsidP="001D64DC">
      <w:pPr>
        <w:pStyle w:val="NormalWeb"/>
        <w:ind w:left="720"/>
        <w:contextualSpacing/>
        <w:rPr>
          <w:rFonts w:ascii="Arial" w:hAnsi="Arial" w:cs="Arial"/>
          <w:color w:val="000000" w:themeColor="text1"/>
        </w:rPr>
      </w:pPr>
      <w:r w:rsidRPr="005E3E4A">
        <w:rPr>
          <w:rFonts w:ascii="Arial" w:hAnsi="Arial" w:cs="Arial"/>
          <w:b/>
          <w:bCs/>
          <w:i/>
          <w:iCs/>
          <w:color w:val="000000" w:themeColor="text1"/>
        </w:rPr>
        <w:t xml:space="preserve">or </w:t>
      </w:r>
    </w:p>
    <w:p w14:paraId="343E399E" w14:textId="77777777" w:rsidR="001D64DC" w:rsidRPr="005E3E4A" w:rsidRDefault="001D64DC" w:rsidP="001D64DC">
      <w:pPr>
        <w:pStyle w:val="NormalWeb"/>
        <w:ind w:left="720"/>
        <w:contextualSpacing/>
        <w:rPr>
          <w:rFonts w:ascii="Arial" w:hAnsi="Arial" w:cs="Arial"/>
          <w:color w:val="000000" w:themeColor="text1"/>
        </w:rPr>
      </w:pPr>
    </w:p>
    <w:p w14:paraId="13A30D74" w14:textId="6A7F6478" w:rsidR="001D64DC" w:rsidRPr="005E3E4A" w:rsidRDefault="001D64DC" w:rsidP="001D64DC">
      <w:pPr>
        <w:pStyle w:val="NormalWeb"/>
        <w:ind w:left="720"/>
        <w:contextualSpacing/>
        <w:rPr>
          <w:rFonts w:ascii="Arial" w:hAnsi="Arial" w:cs="Arial"/>
          <w:color w:val="000000" w:themeColor="text1"/>
        </w:rPr>
      </w:pPr>
      <w:r w:rsidRPr="005E3E4A">
        <w:rPr>
          <w:rFonts w:ascii="Arial" w:hAnsi="Arial" w:cs="Arial"/>
          <w:color w:val="000000" w:themeColor="text1"/>
        </w:rPr>
        <w:t xml:space="preserve">Attached is Standard Form LLL, “Disclosure of Lobbying Activities,” which describes the use (past or planned) of non-federal funds for lobbying in connection with this application/award/contract. </w:t>
      </w:r>
    </w:p>
    <w:p w14:paraId="7CB5C47C" w14:textId="77777777" w:rsidR="001D64DC" w:rsidRPr="005E3E4A" w:rsidRDefault="001D64DC" w:rsidP="001D64DC">
      <w:pPr>
        <w:pStyle w:val="NormalWeb"/>
        <w:ind w:left="720"/>
        <w:contextualSpacing/>
        <w:rPr>
          <w:rFonts w:ascii="Arial" w:hAnsi="Arial" w:cs="Arial"/>
          <w:color w:val="000000" w:themeColor="text1"/>
        </w:rPr>
      </w:pPr>
    </w:p>
    <w:p w14:paraId="12ED42E4" w14:textId="77777777" w:rsidR="001D64DC" w:rsidRPr="005E3E4A" w:rsidRDefault="001D64DC" w:rsidP="001D64DC">
      <w:pPr>
        <w:pStyle w:val="NormalWeb"/>
        <w:rPr>
          <w:rFonts w:ascii="Arial" w:hAnsi="Arial" w:cs="Arial"/>
          <w:color w:val="000000" w:themeColor="text1"/>
        </w:rPr>
      </w:pPr>
    </w:p>
    <w:p w14:paraId="694766A8" w14:textId="798002DD" w:rsidR="001D64DC" w:rsidRPr="005E3E4A" w:rsidRDefault="001D64DC" w:rsidP="001D64DC">
      <w:pPr>
        <w:pStyle w:val="NormalWeb"/>
        <w:rPr>
          <w:rFonts w:ascii="Arial" w:hAnsi="Arial" w:cs="Arial"/>
          <w:color w:val="000000" w:themeColor="text1"/>
        </w:rPr>
      </w:pPr>
      <w:r w:rsidRPr="005E3E4A">
        <w:rPr>
          <w:rFonts w:ascii="Arial" w:hAnsi="Arial" w:cs="Arial"/>
          <w:color w:val="000000" w:themeColor="text1"/>
        </w:rPr>
        <w:t>Executed this</w:t>
      </w:r>
      <w:r w:rsidRPr="005E3E4A">
        <w:rPr>
          <w:rFonts w:ascii="Arial" w:hAnsi="Arial" w:cs="Arial"/>
          <w:color w:val="000000" w:themeColor="text1"/>
          <w:u w:val="single"/>
        </w:rPr>
        <w:t xml:space="preserve">                         </w:t>
      </w:r>
      <w:r w:rsidRPr="005E3E4A">
        <w:rPr>
          <w:rFonts w:ascii="Arial" w:hAnsi="Arial" w:cs="Arial"/>
          <w:color w:val="000000" w:themeColor="text1"/>
        </w:rPr>
        <w:t xml:space="preserve">_day of </w:t>
      </w:r>
      <w:r w:rsidRPr="005E3E4A">
        <w:rPr>
          <w:rFonts w:ascii="Arial" w:hAnsi="Arial" w:cs="Arial"/>
          <w:color w:val="000000" w:themeColor="text1"/>
          <w:u w:val="single"/>
        </w:rPr>
        <w:t xml:space="preserve">             </w:t>
      </w:r>
      <w:r w:rsidRPr="005E3E4A">
        <w:rPr>
          <w:rFonts w:ascii="Arial" w:hAnsi="Arial" w:cs="Arial"/>
          <w:color w:val="000000" w:themeColor="text1"/>
        </w:rPr>
        <w:t xml:space="preserve">_, </w:t>
      </w:r>
      <w:proofErr w:type="gramStart"/>
      <w:r w:rsidRPr="005E3E4A">
        <w:rPr>
          <w:rFonts w:ascii="Arial" w:hAnsi="Arial" w:cs="Arial"/>
          <w:color w:val="000000" w:themeColor="text1"/>
        </w:rPr>
        <w:t>2023</w:t>
      </w:r>
      <w:proofErr w:type="gramEnd"/>
      <w:r w:rsidRPr="005E3E4A">
        <w:rPr>
          <w:rFonts w:ascii="Arial" w:hAnsi="Arial" w:cs="Arial"/>
          <w:color w:val="000000" w:themeColor="text1"/>
        </w:rPr>
        <w:t xml:space="preserve"> </w:t>
      </w:r>
    </w:p>
    <w:p w14:paraId="378F6DBF" w14:textId="77777777" w:rsidR="001D64DC" w:rsidRPr="005E3E4A" w:rsidRDefault="001D64DC" w:rsidP="001D64DC">
      <w:pPr>
        <w:pStyle w:val="NormalWeb"/>
        <w:rPr>
          <w:rFonts w:ascii="Arial" w:hAnsi="Arial" w:cs="Arial"/>
          <w:color w:val="000000" w:themeColor="text1"/>
        </w:rPr>
      </w:pPr>
    </w:p>
    <w:p w14:paraId="1585866F" w14:textId="32D20850" w:rsidR="001D64DC" w:rsidRPr="005E3E4A" w:rsidRDefault="001D64DC" w:rsidP="001D64DC">
      <w:pPr>
        <w:pStyle w:val="NormalWeb"/>
        <w:contextualSpacing/>
        <w:rPr>
          <w:rFonts w:ascii="Arial" w:hAnsi="Arial" w:cs="Arial"/>
          <w:color w:val="000000" w:themeColor="text1"/>
        </w:rPr>
      </w:pPr>
      <w:r w:rsidRPr="005E3E4A">
        <w:rPr>
          <w:rFonts w:ascii="Arial" w:hAnsi="Arial" w:cs="Arial"/>
          <w:color w:val="000000" w:themeColor="text1"/>
        </w:rPr>
        <w:t>By</w:t>
      </w:r>
      <w:r w:rsidRPr="005E3E4A">
        <w:rPr>
          <w:rFonts w:ascii="Arial" w:hAnsi="Arial" w:cs="Arial"/>
          <w:color w:val="000000" w:themeColor="text1"/>
          <w:u w:val="single"/>
        </w:rPr>
        <w:t>:                                                                                                                                   _</w:t>
      </w:r>
    </w:p>
    <w:p w14:paraId="1B8B721E" w14:textId="77777777" w:rsidR="001D64DC" w:rsidRPr="005E3E4A" w:rsidRDefault="001D64DC" w:rsidP="001D64DC">
      <w:pPr>
        <w:pStyle w:val="NormalWeb"/>
        <w:contextualSpacing/>
        <w:rPr>
          <w:rFonts w:ascii="Arial" w:hAnsi="Arial" w:cs="Arial"/>
          <w:color w:val="000000" w:themeColor="text1"/>
        </w:rPr>
      </w:pPr>
      <w:r w:rsidRPr="005E3E4A">
        <w:rPr>
          <w:rFonts w:ascii="Arial" w:hAnsi="Arial" w:cs="Arial"/>
          <w:color w:val="000000" w:themeColor="text1"/>
        </w:rPr>
        <w:t xml:space="preserve">          (Type of Print </w:t>
      </w:r>
      <w:proofErr w:type="gramStart"/>
      <w:r w:rsidRPr="005E3E4A">
        <w:rPr>
          <w:rFonts w:ascii="Arial" w:hAnsi="Arial" w:cs="Arial"/>
          <w:color w:val="000000" w:themeColor="text1"/>
        </w:rPr>
        <w:t xml:space="preserve">Name)   </w:t>
      </w:r>
      <w:proofErr w:type="gramEnd"/>
      <w:r w:rsidRPr="005E3E4A">
        <w:rPr>
          <w:rFonts w:ascii="Arial" w:hAnsi="Arial" w:cs="Arial"/>
          <w:color w:val="000000" w:themeColor="text1"/>
        </w:rPr>
        <w:t xml:space="preserve">                                       (Title of Executing Official)</w:t>
      </w:r>
      <w:r w:rsidRPr="005E3E4A">
        <w:rPr>
          <w:rFonts w:ascii="Arial" w:hAnsi="Arial" w:cs="Arial"/>
          <w:color w:val="000000" w:themeColor="text1"/>
        </w:rPr>
        <w:br/>
      </w:r>
    </w:p>
    <w:p w14:paraId="1FF11A9A" w14:textId="37638DB3" w:rsidR="001D64DC" w:rsidRPr="005E3E4A" w:rsidRDefault="001D64DC" w:rsidP="001D64DC">
      <w:pPr>
        <w:pStyle w:val="NormalWeb"/>
        <w:contextualSpacing/>
        <w:rPr>
          <w:rFonts w:ascii="Arial" w:hAnsi="Arial" w:cs="Arial"/>
          <w:color w:val="000000" w:themeColor="text1"/>
        </w:rPr>
      </w:pPr>
      <w:r w:rsidRPr="005E3E4A">
        <w:rPr>
          <w:rFonts w:ascii="Arial" w:hAnsi="Arial" w:cs="Arial"/>
          <w:color w:val="000000" w:themeColor="text1"/>
          <w:u w:val="single"/>
        </w:rPr>
        <w:t xml:space="preserve">                                                                                                                                          </w:t>
      </w:r>
      <w:r w:rsidRPr="005E3E4A">
        <w:rPr>
          <w:rFonts w:ascii="Arial" w:hAnsi="Arial" w:cs="Arial"/>
          <w:color w:val="000000" w:themeColor="text1"/>
        </w:rPr>
        <w:t>_</w:t>
      </w:r>
    </w:p>
    <w:p w14:paraId="733A2BF2" w14:textId="67B857FB" w:rsidR="001D64DC" w:rsidRPr="005E3E4A" w:rsidRDefault="001D64DC" w:rsidP="001D64DC">
      <w:pPr>
        <w:pStyle w:val="NormalWeb"/>
        <w:contextualSpacing/>
        <w:rPr>
          <w:rFonts w:ascii="Arial" w:hAnsi="Arial" w:cs="Arial"/>
          <w:color w:val="000000" w:themeColor="text1"/>
        </w:rPr>
      </w:pPr>
      <w:r w:rsidRPr="005E3E4A">
        <w:rPr>
          <w:rFonts w:ascii="Arial" w:hAnsi="Arial" w:cs="Arial"/>
          <w:color w:val="000000" w:themeColor="text1"/>
        </w:rPr>
        <w:t xml:space="preserve">   (Signature of Executing </w:t>
      </w:r>
      <w:proofErr w:type="gramStart"/>
      <w:r w:rsidRPr="005E3E4A">
        <w:rPr>
          <w:rFonts w:ascii="Arial" w:hAnsi="Arial" w:cs="Arial"/>
          <w:color w:val="000000" w:themeColor="text1"/>
        </w:rPr>
        <w:t xml:space="preserve">Official)   </w:t>
      </w:r>
      <w:proofErr w:type="gramEnd"/>
      <w:r w:rsidRPr="005E3E4A">
        <w:rPr>
          <w:rFonts w:ascii="Arial" w:hAnsi="Arial" w:cs="Arial"/>
          <w:color w:val="000000" w:themeColor="text1"/>
        </w:rPr>
        <w:t xml:space="preserve">                              (Name of Organization/Applicant) </w:t>
      </w:r>
    </w:p>
    <w:p w14:paraId="1021F635" w14:textId="77777777" w:rsidR="001D64DC" w:rsidRPr="005E3E4A" w:rsidRDefault="001D64DC" w:rsidP="001D64DC">
      <w:pPr>
        <w:rPr>
          <w:rFonts w:ascii="Arial" w:hAnsi="Arial" w:cs="Arial"/>
          <w:color w:val="000000" w:themeColor="text1"/>
          <w:sz w:val="24"/>
          <w:szCs w:val="24"/>
        </w:rPr>
      </w:pPr>
    </w:p>
    <w:p w14:paraId="331D9026" w14:textId="77777777" w:rsidR="00371F27" w:rsidRPr="005E3E4A" w:rsidRDefault="00371F27" w:rsidP="00371F27">
      <w:pPr>
        <w:widowControl/>
        <w:rPr>
          <w:rFonts w:ascii="Arial" w:hAnsi="Arial" w:cs="Arial"/>
          <w:color w:val="000000" w:themeColor="text1"/>
          <w:sz w:val="24"/>
          <w:szCs w:val="24"/>
        </w:rPr>
      </w:pPr>
    </w:p>
    <w:p w14:paraId="0F92524E" w14:textId="3008EF6A" w:rsidR="009742C1" w:rsidRPr="005E3E4A" w:rsidRDefault="009742C1">
      <w:pPr>
        <w:rPr>
          <w:rFonts w:ascii="Arial" w:hAnsi="Arial" w:cs="Arial"/>
          <w:color w:val="000000" w:themeColor="text1"/>
          <w:sz w:val="24"/>
          <w:szCs w:val="24"/>
        </w:rPr>
      </w:pPr>
    </w:p>
    <w:p w14:paraId="61D578A4" w14:textId="55822230" w:rsidR="00AA4811" w:rsidRPr="005E3E4A" w:rsidRDefault="00AA4811">
      <w:pPr>
        <w:rPr>
          <w:rFonts w:ascii="Arial" w:hAnsi="Arial" w:cs="Arial"/>
          <w:color w:val="000000" w:themeColor="text1"/>
          <w:sz w:val="24"/>
          <w:szCs w:val="24"/>
        </w:rPr>
      </w:pPr>
    </w:p>
    <w:p w14:paraId="7C6679E1" w14:textId="0A0C5280" w:rsidR="00AA4811" w:rsidRDefault="00AA4811">
      <w:pPr>
        <w:rPr>
          <w:rFonts w:ascii="Arial" w:hAnsi="Arial" w:cs="Arial"/>
          <w:color w:val="0070C0"/>
          <w:sz w:val="24"/>
          <w:szCs w:val="24"/>
        </w:rPr>
      </w:pPr>
    </w:p>
    <w:p w14:paraId="15C5BD23" w14:textId="331DCACC" w:rsidR="00AA4811" w:rsidRDefault="00AA4811">
      <w:pPr>
        <w:rPr>
          <w:rFonts w:ascii="Arial" w:hAnsi="Arial" w:cs="Arial"/>
          <w:color w:val="0070C0"/>
          <w:sz w:val="24"/>
          <w:szCs w:val="24"/>
        </w:rPr>
      </w:pPr>
    </w:p>
    <w:p w14:paraId="18F9D080" w14:textId="42C0878E" w:rsidR="00AA4811" w:rsidRDefault="00AA4811">
      <w:pPr>
        <w:rPr>
          <w:rFonts w:ascii="Arial" w:hAnsi="Arial" w:cs="Arial"/>
          <w:color w:val="0070C0"/>
          <w:sz w:val="24"/>
          <w:szCs w:val="24"/>
        </w:rPr>
      </w:pPr>
    </w:p>
    <w:p w14:paraId="6F1D303E" w14:textId="4DD0BCAC" w:rsidR="00AA4811" w:rsidRDefault="00AA4811">
      <w:pPr>
        <w:rPr>
          <w:rFonts w:ascii="Arial" w:hAnsi="Arial" w:cs="Arial"/>
          <w:color w:val="0070C0"/>
          <w:sz w:val="24"/>
          <w:szCs w:val="24"/>
        </w:rPr>
      </w:pPr>
    </w:p>
    <w:p w14:paraId="5BE2FFF4" w14:textId="2E821BF1" w:rsidR="00AA4811" w:rsidRDefault="00AA4811">
      <w:pPr>
        <w:rPr>
          <w:rFonts w:ascii="Arial" w:hAnsi="Arial" w:cs="Arial"/>
          <w:color w:val="0070C0"/>
          <w:sz w:val="24"/>
          <w:szCs w:val="24"/>
        </w:rPr>
      </w:pPr>
    </w:p>
    <w:p w14:paraId="5076C065" w14:textId="76BFC658" w:rsidR="00AA4811" w:rsidRDefault="00AA4811">
      <w:pPr>
        <w:rPr>
          <w:rFonts w:ascii="Arial" w:hAnsi="Arial" w:cs="Arial"/>
          <w:color w:val="0070C0"/>
          <w:sz w:val="24"/>
          <w:szCs w:val="24"/>
        </w:rPr>
      </w:pPr>
    </w:p>
    <w:p w14:paraId="36290E23" w14:textId="60102B68" w:rsidR="00AA4811" w:rsidRDefault="00AA4811">
      <w:pPr>
        <w:rPr>
          <w:rFonts w:ascii="Arial" w:hAnsi="Arial" w:cs="Arial"/>
          <w:color w:val="0070C0"/>
          <w:sz w:val="24"/>
          <w:szCs w:val="24"/>
        </w:rPr>
      </w:pPr>
    </w:p>
    <w:p w14:paraId="675E14B0" w14:textId="1F4C90F6" w:rsidR="00AA4811" w:rsidRDefault="00AA4811">
      <w:pPr>
        <w:rPr>
          <w:rFonts w:ascii="Arial" w:hAnsi="Arial" w:cs="Arial"/>
          <w:color w:val="0070C0"/>
          <w:sz w:val="24"/>
          <w:szCs w:val="24"/>
        </w:rPr>
      </w:pPr>
    </w:p>
    <w:p w14:paraId="5761EBDB" w14:textId="62A21D21" w:rsidR="00AA4811" w:rsidRDefault="00AA4811">
      <w:pPr>
        <w:rPr>
          <w:rFonts w:ascii="Arial" w:hAnsi="Arial" w:cs="Arial"/>
          <w:color w:val="0070C0"/>
          <w:sz w:val="24"/>
          <w:szCs w:val="24"/>
        </w:rPr>
      </w:pPr>
    </w:p>
    <w:p w14:paraId="00445C66" w14:textId="59996DA0" w:rsidR="00AA4811" w:rsidRDefault="00AA4811">
      <w:pPr>
        <w:rPr>
          <w:rFonts w:ascii="Arial" w:hAnsi="Arial" w:cs="Arial"/>
          <w:color w:val="0070C0"/>
          <w:sz w:val="24"/>
          <w:szCs w:val="24"/>
        </w:rPr>
      </w:pPr>
    </w:p>
    <w:p w14:paraId="6E0F7248" w14:textId="61A0369B" w:rsidR="00AA4811" w:rsidRDefault="00AA4811">
      <w:pPr>
        <w:rPr>
          <w:rFonts w:ascii="Arial" w:hAnsi="Arial" w:cs="Arial"/>
          <w:color w:val="0070C0"/>
          <w:sz w:val="24"/>
          <w:szCs w:val="24"/>
        </w:rPr>
      </w:pPr>
    </w:p>
    <w:p w14:paraId="5A5BBB4A" w14:textId="0C2CDDB4" w:rsidR="00AA4811" w:rsidRDefault="00AA4811">
      <w:pPr>
        <w:rPr>
          <w:rFonts w:ascii="Arial" w:hAnsi="Arial" w:cs="Arial"/>
          <w:color w:val="0070C0"/>
          <w:sz w:val="24"/>
          <w:szCs w:val="24"/>
        </w:rPr>
      </w:pPr>
    </w:p>
    <w:p w14:paraId="3041F15F" w14:textId="6CD59F14" w:rsidR="00AA4811" w:rsidRDefault="00AA4811">
      <w:pPr>
        <w:rPr>
          <w:rFonts w:ascii="Arial" w:hAnsi="Arial" w:cs="Arial"/>
          <w:color w:val="0070C0"/>
          <w:sz w:val="24"/>
          <w:szCs w:val="24"/>
        </w:rPr>
      </w:pPr>
    </w:p>
    <w:p w14:paraId="5A44ACBD" w14:textId="17A3ACD9" w:rsidR="00AA4811" w:rsidRDefault="00AA4811">
      <w:pPr>
        <w:rPr>
          <w:rFonts w:ascii="Arial" w:hAnsi="Arial" w:cs="Arial"/>
          <w:color w:val="0070C0"/>
          <w:sz w:val="24"/>
          <w:szCs w:val="24"/>
        </w:rPr>
      </w:pPr>
    </w:p>
    <w:p w14:paraId="7D2AC0AB" w14:textId="6C2E5708" w:rsidR="00AA4811" w:rsidRDefault="00AA4811">
      <w:pPr>
        <w:rPr>
          <w:rFonts w:ascii="Arial" w:hAnsi="Arial" w:cs="Arial"/>
          <w:color w:val="0070C0"/>
          <w:sz w:val="24"/>
          <w:szCs w:val="24"/>
        </w:rPr>
      </w:pPr>
    </w:p>
    <w:p w14:paraId="48CDB1EF" w14:textId="16300A8C" w:rsidR="00AA4811" w:rsidRDefault="00AA4811">
      <w:pPr>
        <w:rPr>
          <w:rFonts w:ascii="Arial" w:hAnsi="Arial" w:cs="Arial"/>
          <w:color w:val="0070C0"/>
          <w:sz w:val="24"/>
          <w:szCs w:val="24"/>
        </w:rPr>
      </w:pPr>
    </w:p>
    <w:p w14:paraId="4C1165D7" w14:textId="527CBFCC" w:rsidR="00AA4811" w:rsidRDefault="00AA4811">
      <w:pPr>
        <w:rPr>
          <w:rFonts w:ascii="Arial" w:hAnsi="Arial" w:cs="Arial"/>
          <w:color w:val="0070C0"/>
          <w:sz w:val="24"/>
          <w:szCs w:val="24"/>
        </w:rPr>
      </w:pPr>
    </w:p>
    <w:p w14:paraId="16D6D505" w14:textId="4AB6E779" w:rsidR="00AA4811" w:rsidRDefault="00AA4811">
      <w:pPr>
        <w:rPr>
          <w:rFonts w:ascii="Arial" w:hAnsi="Arial" w:cs="Arial"/>
          <w:color w:val="0070C0"/>
          <w:sz w:val="24"/>
          <w:szCs w:val="24"/>
        </w:rPr>
      </w:pPr>
    </w:p>
    <w:p w14:paraId="65DAF1CF" w14:textId="1B7B7EC6" w:rsidR="00AA4811" w:rsidRDefault="00AA4811">
      <w:pPr>
        <w:rPr>
          <w:rFonts w:ascii="Arial" w:hAnsi="Arial" w:cs="Arial"/>
          <w:color w:val="0070C0"/>
          <w:sz w:val="24"/>
          <w:szCs w:val="24"/>
        </w:rPr>
      </w:pPr>
    </w:p>
    <w:p w14:paraId="6BBB2CF9" w14:textId="06B92B65" w:rsidR="00AA4811" w:rsidRDefault="00AA4811">
      <w:pPr>
        <w:rPr>
          <w:rFonts w:ascii="Arial" w:hAnsi="Arial" w:cs="Arial"/>
          <w:color w:val="0070C0"/>
          <w:sz w:val="24"/>
          <w:szCs w:val="24"/>
        </w:rPr>
      </w:pPr>
    </w:p>
    <w:p w14:paraId="727F3B86" w14:textId="1C7745DF" w:rsidR="00AA4811" w:rsidRDefault="00AA4811">
      <w:pPr>
        <w:rPr>
          <w:rFonts w:ascii="Arial" w:hAnsi="Arial" w:cs="Arial"/>
          <w:color w:val="0070C0"/>
          <w:sz w:val="24"/>
          <w:szCs w:val="24"/>
        </w:rPr>
      </w:pPr>
    </w:p>
    <w:p w14:paraId="26C032DC" w14:textId="259A74ED" w:rsidR="00AA4811" w:rsidRPr="001D64DC" w:rsidRDefault="00AA4811" w:rsidP="00A03523">
      <w:pPr>
        <w:jc w:val="center"/>
        <w:rPr>
          <w:rFonts w:ascii="Arial" w:hAnsi="Arial" w:cs="Arial"/>
          <w:color w:val="0070C0"/>
          <w:sz w:val="24"/>
          <w:szCs w:val="24"/>
        </w:rPr>
      </w:pPr>
    </w:p>
    <w:sectPr w:rsidR="00AA4811" w:rsidRPr="001D64DC">
      <w:headerReference w:type="default" r:id="rId11"/>
      <w:footerReference w:type="default" r:id="rId12"/>
      <w:footnotePr>
        <w:numRestart w:val="eachSect"/>
      </w:footnotePr>
      <w:endnotePr>
        <w:numFmt w:val="decimal"/>
      </w:endnotePr>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3C25E" w14:textId="77777777" w:rsidR="00AD05D2" w:rsidRDefault="00AD05D2">
      <w:r>
        <w:separator/>
      </w:r>
    </w:p>
  </w:endnote>
  <w:endnote w:type="continuationSeparator" w:id="0">
    <w:p w14:paraId="67CFBA3E" w14:textId="77777777" w:rsidR="00AD05D2" w:rsidRDefault="00A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8C074" w14:textId="77777777" w:rsidR="009742C1" w:rsidRDefault="009742C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E65B4">
      <w:rPr>
        <w:rStyle w:val="PageNumber"/>
        <w:noProof/>
      </w:rPr>
      <w:t>1</w:t>
    </w:r>
    <w:r>
      <w:rPr>
        <w:rStyle w:val="PageNumber"/>
      </w:rPr>
      <w:fldChar w:fldCharType="end"/>
    </w:r>
  </w:p>
  <w:p w14:paraId="026BEF79" w14:textId="0257B03D" w:rsidR="009742C1" w:rsidRDefault="0097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5C2D6" w14:textId="77777777" w:rsidR="00AD05D2" w:rsidRDefault="00AD05D2">
      <w:r>
        <w:separator/>
      </w:r>
    </w:p>
  </w:footnote>
  <w:footnote w:type="continuationSeparator" w:id="0">
    <w:p w14:paraId="30612AC6" w14:textId="77777777" w:rsidR="00AD05D2" w:rsidRDefault="00AD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F6FAF" w14:textId="41AE4034" w:rsidR="003B1CE6" w:rsidRDefault="003B1CE6" w:rsidP="003B1CE6">
    <w:pPr>
      <w:pStyle w:val="Header"/>
      <w:jc w:val="right"/>
    </w:pPr>
  </w:p>
  <w:p w14:paraId="7E8C3E79" w14:textId="77777777" w:rsidR="003B1CE6" w:rsidRDefault="003B1CE6" w:rsidP="003B1C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2810"/>
    <w:multiLevelType w:val="hybridMultilevel"/>
    <w:tmpl w:val="6ED2F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16257"/>
    <w:multiLevelType w:val="hybridMultilevel"/>
    <w:tmpl w:val="CF8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67E"/>
    <w:multiLevelType w:val="hybridMultilevel"/>
    <w:tmpl w:val="50648BF4"/>
    <w:lvl w:ilvl="0" w:tplc="04090001">
      <w:start w:val="1"/>
      <w:numFmt w:val="bullet"/>
      <w:lvlText w:val=""/>
      <w:lvlJc w:val="left"/>
      <w:pPr>
        <w:ind w:left="810" w:hanging="360"/>
      </w:pPr>
      <w:rPr>
        <w:rFonts w:ascii="Symbol" w:hAnsi="Symbol" w:hint="default"/>
      </w:rPr>
    </w:lvl>
    <w:lvl w:ilvl="1" w:tplc="8C8417B8">
      <w:numFmt w:val="bullet"/>
      <w:lvlText w:val="•"/>
      <w:lvlJc w:val="left"/>
      <w:pPr>
        <w:ind w:left="900" w:hanging="720"/>
      </w:pPr>
      <w:rPr>
        <w:rFonts w:ascii="Arial" w:eastAsia="Times New Roman" w:hAnsi="Arial"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D9F3F0F"/>
    <w:multiLevelType w:val="multilevel"/>
    <w:tmpl w:val="AFBE9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B15C0"/>
    <w:multiLevelType w:val="hybridMultilevel"/>
    <w:tmpl w:val="F1142238"/>
    <w:lvl w:ilvl="0" w:tplc="8C8417B8">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4A178EC"/>
    <w:multiLevelType w:val="hybridMultilevel"/>
    <w:tmpl w:val="A7A4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F147A"/>
    <w:multiLevelType w:val="hybridMultilevel"/>
    <w:tmpl w:val="4A90E6E0"/>
    <w:lvl w:ilvl="0" w:tplc="8C8417B8">
      <w:numFmt w:val="bullet"/>
      <w:lvlText w:val="•"/>
      <w:lvlJc w:val="left"/>
      <w:pPr>
        <w:ind w:left="810" w:hanging="360"/>
      </w:pPr>
      <w:rPr>
        <w:rFonts w:ascii="Arial" w:eastAsia="Times New Roman" w:hAnsi="Arial" w:cs="Arial" w:hint="default"/>
      </w:rPr>
    </w:lvl>
    <w:lvl w:ilvl="1" w:tplc="FFFFFFFF">
      <w:numFmt w:val="bullet"/>
      <w:lvlText w:val="•"/>
      <w:lvlJc w:val="left"/>
      <w:pPr>
        <w:ind w:left="1890" w:hanging="720"/>
      </w:pPr>
      <w:rPr>
        <w:rFonts w:ascii="Arial" w:eastAsia="Times New Roman" w:hAnsi="Arial" w:cs="Arial"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7" w15:restartNumberingAfterBreak="0">
    <w:nsid w:val="2CDC3F8B"/>
    <w:multiLevelType w:val="multilevel"/>
    <w:tmpl w:val="D318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512C8"/>
    <w:multiLevelType w:val="hybridMultilevel"/>
    <w:tmpl w:val="F6F80946"/>
    <w:lvl w:ilvl="0" w:tplc="304643AA">
      <w:start w:val="4"/>
      <w:numFmt w:val="lowerLetter"/>
      <w:lvlText w:val="(%1.)"/>
      <w:lvlJc w:val="left"/>
      <w:pPr>
        <w:ind w:left="740" w:hanging="38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F24B4"/>
    <w:multiLevelType w:val="hybridMultilevel"/>
    <w:tmpl w:val="719CE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62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7B6B24"/>
    <w:multiLevelType w:val="hybridMultilevel"/>
    <w:tmpl w:val="3AC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31569"/>
    <w:multiLevelType w:val="singleLevel"/>
    <w:tmpl w:val="3F1C8014"/>
    <w:lvl w:ilvl="0">
      <w:start w:val="3"/>
      <w:numFmt w:val="lowerRoman"/>
      <w:lvlText w:val="(%1)"/>
      <w:lvlJc w:val="left"/>
      <w:pPr>
        <w:tabs>
          <w:tab w:val="num" w:pos="2610"/>
        </w:tabs>
        <w:ind w:left="2610" w:hanging="720"/>
      </w:pPr>
      <w:rPr>
        <w:rFonts w:hint="default"/>
      </w:rPr>
    </w:lvl>
  </w:abstractNum>
  <w:abstractNum w:abstractNumId="13" w15:restartNumberingAfterBreak="0">
    <w:nsid w:val="59D911C2"/>
    <w:multiLevelType w:val="multilevel"/>
    <w:tmpl w:val="CC824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223BB"/>
    <w:multiLevelType w:val="hybridMultilevel"/>
    <w:tmpl w:val="33AA62B2"/>
    <w:lvl w:ilvl="0" w:tplc="A4B082A4">
      <w:start w:val="3"/>
      <w:numFmt w:val="lowerLetter"/>
      <w:lvlText w:val="%1."/>
      <w:lvlJc w:val="left"/>
      <w:pPr>
        <w:ind w:left="760" w:hanging="360"/>
      </w:pPr>
      <w:rPr>
        <w:rFonts w:hint="default"/>
        <w:b w:val="0"/>
        <w:bCs/>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5C893B71"/>
    <w:multiLevelType w:val="hybridMultilevel"/>
    <w:tmpl w:val="7306248A"/>
    <w:lvl w:ilvl="0" w:tplc="04D249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16437"/>
    <w:multiLevelType w:val="hybridMultilevel"/>
    <w:tmpl w:val="9B3E42BE"/>
    <w:lvl w:ilvl="0" w:tplc="719ABD5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C2205"/>
    <w:multiLevelType w:val="hybridMultilevel"/>
    <w:tmpl w:val="9A6CC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CBE5381"/>
    <w:multiLevelType w:val="hybridMultilevel"/>
    <w:tmpl w:val="25A82ACE"/>
    <w:lvl w:ilvl="0" w:tplc="482C308E">
      <w:start w:val="1"/>
      <w:numFmt w:val="lowerLetter"/>
      <w:lvlText w:val="(%1)"/>
      <w:lvlJc w:val="left"/>
      <w:pPr>
        <w:ind w:left="2070" w:hanging="360"/>
      </w:pPr>
      <w:rPr>
        <w:rFonts w:hint="default"/>
        <w:b w:val="0"/>
        <w:i/>
        <w:u w:val="none"/>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7D127D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E424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2637701">
    <w:abstractNumId w:val="12"/>
  </w:num>
  <w:num w:numId="2" w16cid:durableId="770782611">
    <w:abstractNumId w:val="17"/>
  </w:num>
  <w:num w:numId="3" w16cid:durableId="1183515588">
    <w:abstractNumId w:val="13"/>
  </w:num>
  <w:num w:numId="4" w16cid:durableId="1801266870">
    <w:abstractNumId w:val="3"/>
  </w:num>
  <w:num w:numId="5" w16cid:durableId="1221939042">
    <w:abstractNumId w:val="18"/>
  </w:num>
  <w:num w:numId="6" w16cid:durableId="874077409">
    <w:abstractNumId w:val="14"/>
  </w:num>
  <w:num w:numId="7" w16cid:durableId="1255749697">
    <w:abstractNumId w:val="8"/>
  </w:num>
  <w:num w:numId="8" w16cid:durableId="814637611">
    <w:abstractNumId w:val="7"/>
  </w:num>
  <w:num w:numId="9" w16cid:durableId="1853176582">
    <w:abstractNumId w:val="0"/>
  </w:num>
  <w:num w:numId="10" w16cid:durableId="354039782">
    <w:abstractNumId w:val="9"/>
  </w:num>
  <w:num w:numId="11" w16cid:durableId="1989942807">
    <w:abstractNumId w:val="20"/>
  </w:num>
  <w:num w:numId="12" w16cid:durableId="422728917">
    <w:abstractNumId w:val="10"/>
  </w:num>
  <w:num w:numId="13" w16cid:durableId="1912275632">
    <w:abstractNumId w:val="16"/>
  </w:num>
  <w:num w:numId="14" w16cid:durableId="1765028206">
    <w:abstractNumId w:val="15"/>
  </w:num>
  <w:num w:numId="15" w16cid:durableId="1296444515">
    <w:abstractNumId w:val="19"/>
  </w:num>
  <w:num w:numId="16" w16cid:durableId="1336615884">
    <w:abstractNumId w:val="2"/>
  </w:num>
  <w:num w:numId="17" w16cid:durableId="380371627">
    <w:abstractNumId w:val="4"/>
  </w:num>
  <w:num w:numId="18" w16cid:durableId="762069187">
    <w:abstractNumId w:val="11"/>
  </w:num>
  <w:num w:numId="19" w16cid:durableId="1039941393">
    <w:abstractNumId w:val="6"/>
  </w:num>
  <w:num w:numId="20" w16cid:durableId="130833023">
    <w:abstractNumId w:val="1"/>
  </w:num>
  <w:num w:numId="21" w16cid:durableId="1402369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3C"/>
    <w:rsid w:val="00024BA5"/>
    <w:rsid w:val="00034125"/>
    <w:rsid w:val="00063387"/>
    <w:rsid w:val="00092E3D"/>
    <w:rsid w:val="001162BA"/>
    <w:rsid w:val="001216EA"/>
    <w:rsid w:val="00123593"/>
    <w:rsid w:val="00123ED9"/>
    <w:rsid w:val="001522A6"/>
    <w:rsid w:val="00166455"/>
    <w:rsid w:val="00174290"/>
    <w:rsid w:val="00175172"/>
    <w:rsid w:val="0018334D"/>
    <w:rsid w:val="0018718E"/>
    <w:rsid w:val="001A1135"/>
    <w:rsid w:val="001B384F"/>
    <w:rsid w:val="001B3EA6"/>
    <w:rsid w:val="001C23C3"/>
    <w:rsid w:val="001D1A46"/>
    <w:rsid w:val="001D29CD"/>
    <w:rsid w:val="001D3285"/>
    <w:rsid w:val="001D64DC"/>
    <w:rsid w:val="001F01B7"/>
    <w:rsid w:val="001F37ED"/>
    <w:rsid w:val="001F4A14"/>
    <w:rsid w:val="00203BAF"/>
    <w:rsid w:val="0021525E"/>
    <w:rsid w:val="00246CA6"/>
    <w:rsid w:val="00262F2D"/>
    <w:rsid w:val="00263635"/>
    <w:rsid w:val="00270C6D"/>
    <w:rsid w:val="002D3EBC"/>
    <w:rsid w:val="002E4A16"/>
    <w:rsid w:val="00303A9E"/>
    <w:rsid w:val="00307C08"/>
    <w:rsid w:val="003235C7"/>
    <w:rsid w:val="00332136"/>
    <w:rsid w:val="00334F4F"/>
    <w:rsid w:val="003353A3"/>
    <w:rsid w:val="0034354C"/>
    <w:rsid w:val="00357F5C"/>
    <w:rsid w:val="00371F27"/>
    <w:rsid w:val="00372CDB"/>
    <w:rsid w:val="00392140"/>
    <w:rsid w:val="0039398E"/>
    <w:rsid w:val="00397C97"/>
    <w:rsid w:val="003B1CE6"/>
    <w:rsid w:val="003D34FD"/>
    <w:rsid w:val="00402DFE"/>
    <w:rsid w:val="00404DEF"/>
    <w:rsid w:val="00412426"/>
    <w:rsid w:val="00414729"/>
    <w:rsid w:val="00447602"/>
    <w:rsid w:val="004A2C7C"/>
    <w:rsid w:val="004A38BE"/>
    <w:rsid w:val="004A554D"/>
    <w:rsid w:val="004D11C9"/>
    <w:rsid w:val="004D6917"/>
    <w:rsid w:val="005261EA"/>
    <w:rsid w:val="00541BEB"/>
    <w:rsid w:val="005516A0"/>
    <w:rsid w:val="005A527D"/>
    <w:rsid w:val="005B4C18"/>
    <w:rsid w:val="005D0299"/>
    <w:rsid w:val="005D5419"/>
    <w:rsid w:val="005E3E4A"/>
    <w:rsid w:val="006238D0"/>
    <w:rsid w:val="00651384"/>
    <w:rsid w:val="00684DCD"/>
    <w:rsid w:val="006B2020"/>
    <w:rsid w:val="006B6E4F"/>
    <w:rsid w:val="006C1502"/>
    <w:rsid w:val="006E5877"/>
    <w:rsid w:val="006F2FF9"/>
    <w:rsid w:val="0071344B"/>
    <w:rsid w:val="007414FC"/>
    <w:rsid w:val="00746F9B"/>
    <w:rsid w:val="0075289F"/>
    <w:rsid w:val="0076373F"/>
    <w:rsid w:val="00763F5E"/>
    <w:rsid w:val="007702FE"/>
    <w:rsid w:val="00785C6B"/>
    <w:rsid w:val="0079065F"/>
    <w:rsid w:val="007D01BC"/>
    <w:rsid w:val="007F0661"/>
    <w:rsid w:val="00830830"/>
    <w:rsid w:val="0084590E"/>
    <w:rsid w:val="00854709"/>
    <w:rsid w:val="008655C6"/>
    <w:rsid w:val="00873922"/>
    <w:rsid w:val="00873F4F"/>
    <w:rsid w:val="008B5B97"/>
    <w:rsid w:val="008C026E"/>
    <w:rsid w:val="008D7BC1"/>
    <w:rsid w:val="008E350E"/>
    <w:rsid w:val="008E65B4"/>
    <w:rsid w:val="008F1738"/>
    <w:rsid w:val="0091470A"/>
    <w:rsid w:val="009264B4"/>
    <w:rsid w:val="00945290"/>
    <w:rsid w:val="009742C1"/>
    <w:rsid w:val="009A0D8F"/>
    <w:rsid w:val="009C6A43"/>
    <w:rsid w:val="009F29A3"/>
    <w:rsid w:val="00A03523"/>
    <w:rsid w:val="00A24E5B"/>
    <w:rsid w:val="00A5210E"/>
    <w:rsid w:val="00A93BB8"/>
    <w:rsid w:val="00AA4811"/>
    <w:rsid w:val="00AB504F"/>
    <w:rsid w:val="00AC4CCA"/>
    <w:rsid w:val="00AD05D2"/>
    <w:rsid w:val="00AF4544"/>
    <w:rsid w:val="00B024A8"/>
    <w:rsid w:val="00B06DEF"/>
    <w:rsid w:val="00B1726B"/>
    <w:rsid w:val="00B23B97"/>
    <w:rsid w:val="00B23D9D"/>
    <w:rsid w:val="00B37DAE"/>
    <w:rsid w:val="00B51411"/>
    <w:rsid w:val="00B53D65"/>
    <w:rsid w:val="00BA516B"/>
    <w:rsid w:val="00BB2918"/>
    <w:rsid w:val="00BE2544"/>
    <w:rsid w:val="00BE6007"/>
    <w:rsid w:val="00BE643C"/>
    <w:rsid w:val="00BE7F4E"/>
    <w:rsid w:val="00C25210"/>
    <w:rsid w:val="00C77C50"/>
    <w:rsid w:val="00C931FC"/>
    <w:rsid w:val="00CD1794"/>
    <w:rsid w:val="00CE47FF"/>
    <w:rsid w:val="00CF4684"/>
    <w:rsid w:val="00D36A58"/>
    <w:rsid w:val="00D37344"/>
    <w:rsid w:val="00D46A7C"/>
    <w:rsid w:val="00D83286"/>
    <w:rsid w:val="00DD29D7"/>
    <w:rsid w:val="00DF00BE"/>
    <w:rsid w:val="00DF501D"/>
    <w:rsid w:val="00E017C6"/>
    <w:rsid w:val="00E12B18"/>
    <w:rsid w:val="00E303A7"/>
    <w:rsid w:val="00E47D27"/>
    <w:rsid w:val="00E56C6D"/>
    <w:rsid w:val="00E62965"/>
    <w:rsid w:val="00E92563"/>
    <w:rsid w:val="00E977EE"/>
    <w:rsid w:val="00EA566F"/>
    <w:rsid w:val="00EC3D51"/>
    <w:rsid w:val="00ED2EAB"/>
    <w:rsid w:val="00F00B0D"/>
    <w:rsid w:val="00F1295D"/>
    <w:rsid w:val="00F12F15"/>
    <w:rsid w:val="00F14B07"/>
    <w:rsid w:val="00F32DCB"/>
    <w:rsid w:val="00F42242"/>
    <w:rsid w:val="00F56714"/>
    <w:rsid w:val="00FF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74321"/>
  <w15:docId w15:val="{5902A2D5-596E-F84B-B4D1-25320112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widowControl/>
      <w:tabs>
        <w:tab w:val="left" w:pos="-1080"/>
        <w:tab w:val="left" w:pos="-720"/>
        <w:tab w:val="left" w:pos="0"/>
        <w:tab w:val="left" w:pos="630"/>
        <w:tab w:val="left" w:pos="90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sz w:val="24"/>
    </w:rPr>
  </w:style>
  <w:style w:type="paragraph" w:styleId="Heading3">
    <w:name w:val="heading 3"/>
    <w:basedOn w:val="Normal"/>
    <w:next w:val="Normal"/>
    <w:link w:val="Heading3Char"/>
    <w:semiHidden/>
    <w:unhideWhenUsed/>
    <w:qFormat/>
    <w:rsid w:val="00CD17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rPr>
  </w:style>
  <w:style w:type="paragraph" w:customStyle="1" w:styleId="Quicka">
    <w:name w:val="Quick a."/>
    <w:pPr>
      <w:widowControl w:val="0"/>
      <w:ind w:left="-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BodyTextIndent">
    <w:name w:val="Body Text Indent"/>
    <w:basedOn w:val="Normal"/>
    <w:pPr>
      <w:widowControl/>
      <w:tabs>
        <w:tab w:val="left" w:pos="-1080"/>
        <w:tab w:val="left" w:pos="-720"/>
        <w:tab w:val="left" w:pos="0"/>
        <w:tab w:val="left" w:pos="540"/>
        <w:tab w:val="left" w:pos="117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347" w:hanging="2347"/>
    </w:pPr>
    <w:rPr>
      <w:sz w:val="24"/>
    </w:rPr>
  </w:style>
  <w:style w:type="paragraph" w:styleId="BodyTextIndent2">
    <w:name w:val="Body Text Indent 2"/>
    <w:basedOn w:val="Normal"/>
    <w:pPr>
      <w:widowControl/>
      <w:ind w:left="1440" w:hanging="720"/>
    </w:pPr>
    <w:rPr>
      <w:sz w:val="24"/>
    </w:rPr>
  </w:style>
  <w:style w:type="character" w:styleId="Hyperlink">
    <w:name w:val="Hyperlink"/>
    <w:basedOn w:val="DefaultParagraphFont"/>
    <w:rsid w:val="00063387"/>
    <w:rPr>
      <w:color w:val="0000FF"/>
      <w:u w:val="single"/>
    </w:rPr>
  </w:style>
  <w:style w:type="character" w:customStyle="1" w:styleId="Heading1Char">
    <w:name w:val="Heading 1 Char"/>
    <w:basedOn w:val="DefaultParagraphFont"/>
    <w:link w:val="Heading1"/>
    <w:rsid w:val="00371F27"/>
    <w:rPr>
      <w:b/>
      <w:sz w:val="24"/>
    </w:rPr>
  </w:style>
  <w:style w:type="character" w:styleId="CommentReference">
    <w:name w:val="annotation reference"/>
    <w:basedOn w:val="DefaultParagraphFont"/>
    <w:semiHidden/>
    <w:unhideWhenUsed/>
    <w:rsid w:val="001F37ED"/>
    <w:rPr>
      <w:sz w:val="16"/>
      <w:szCs w:val="16"/>
    </w:rPr>
  </w:style>
  <w:style w:type="paragraph" w:styleId="CommentText">
    <w:name w:val="annotation text"/>
    <w:basedOn w:val="Normal"/>
    <w:link w:val="CommentTextChar"/>
    <w:semiHidden/>
    <w:unhideWhenUsed/>
    <w:rsid w:val="001F37ED"/>
  </w:style>
  <w:style w:type="character" w:customStyle="1" w:styleId="CommentTextChar">
    <w:name w:val="Comment Text Char"/>
    <w:basedOn w:val="DefaultParagraphFont"/>
    <w:link w:val="CommentText"/>
    <w:semiHidden/>
    <w:rsid w:val="001F37ED"/>
  </w:style>
  <w:style w:type="paragraph" w:styleId="CommentSubject">
    <w:name w:val="annotation subject"/>
    <w:basedOn w:val="CommentText"/>
    <w:next w:val="CommentText"/>
    <w:link w:val="CommentSubjectChar"/>
    <w:semiHidden/>
    <w:unhideWhenUsed/>
    <w:rsid w:val="001F37ED"/>
    <w:rPr>
      <w:b/>
      <w:bCs/>
    </w:rPr>
  </w:style>
  <w:style w:type="character" w:customStyle="1" w:styleId="CommentSubjectChar">
    <w:name w:val="Comment Subject Char"/>
    <w:basedOn w:val="CommentTextChar"/>
    <w:link w:val="CommentSubject"/>
    <w:semiHidden/>
    <w:rsid w:val="001F37ED"/>
    <w:rPr>
      <w:b/>
      <w:bCs/>
    </w:rPr>
  </w:style>
  <w:style w:type="paragraph" w:styleId="Revision">
    <w:name w:val="Revision"/>
    <w:hidden/>
    <w:uiPriority w:val="99"/>
    <w:semiHidden/>
    <w:rsid w:val="001F4A14"/>
  </w:style>
  <w:style w:type="paragraph" w:customStyle="1" w:styleId="A500">
    <w:name w:val="A. (500)"/>
    <w:basedOn w:val="Normal"/>
    <w:autoRedefine/>
    <w:rsid w:val="001D64DC"/>
    <w:pPr>
      <w:widowControl/>
      <w:overflowPunct w:val="0"/>
      <w:autoSpaceDE w:val="0"/>
      <w:autoSpaceDN w:val="0"/>
      <w:adjustRightInd w:val="0"/>
      <w:spacing w:after="240"/>
      <w:ind w:left="1440" w:hanging="720"/>
      <w:jc w:val="both"/>
      <w:textAlignment w:val="baseline"/>
      <w:outlineLvl w:val="2"/>
    </w:pPr>
    <w:rPr>
      <w:spacing w:val="-2"/>
      <w:sz w:val="24"/>
      <w:szCs w:val="24"/>
    </w:rPr>
  </w:style>
  <w:style w:type="paragraph" w:styleId="NormalWeb">
    <w:name w:val="Normal (Web)"/>
    <w:basedOn w:val="Normal"/>
    <w:uiPriority w:val="99"/>
    <w:unhideWhenUsed/>
    <w:rsid w:val="001D64DC"/>
    <w:pPr>
      <w:widowControl/>
      <w:spacing w:before="100" w:beforeAutospacing="1" w:after="100" w:afterAutospacing="1"/>
    </w:pPr>
    <w:rPr>
      <w:sz w:val="24"/>
      <w:szCs w:val="24"/>
    </w:rPr>
  </w:style>
  <w:style w:type="paragraph" w:styleId="ListParagraph">
    <w:name w:val="List Paragraph"/>
    <w:basedOn w:val="Normal"/>
    <w:uiPriority w:val="34"/>
    <w:qFormat/>
    <w:rsid w:val="001D64DC"/>
    <w:pPr>
      <w:ind w:left="720"/>
      <w:contextualSpacing/>
    </w:pPr>
  </w:style>
  <w:style w:type="character" w:customStyle="1" w:styleId="Heading3Char">
    <w:name w:val="Heading 3 Char"/>
    <w:basedOn w:val="DefaultParagraphFont"/>
    <w:link w:val="Heading3"/>
    <w:uiPriority w:val="9"/>
    <w:rsid w:val="00CD17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005592">
      <w:bodyDiv w:val="1"/>
      <w:marLeft w:val="0"/>
      <w:marRight w:val="0"/>
      <w:marTop w:val="0"/>
      <w:marBottom w:val="0"/>
      <w:divBdr>
        <w:top w:val="none" w:sz="0" w:space="0" w:color="auto"/>
        <w:left w:val="none" w:sz="0" w:space="0" w:color="auto"/>
        <w:bottom w:val="none" w:sz="0" w:space="0" w:color="auto"/>
        <w:right w:val="none" w:sz="0" w:space="0" w:color="auto"/>
      </w:divBdr>
      <w:divsChild>
        <w:div w:id="1291479685">
          <w:marLeft w:val="0"/>
          <w:marRight w:val="0"/>
          <w:marTop w:val="0"/>
          <w:marBottom w:val="0"/>
          <w:divBdr>
            <w:top w:val="none" w:sz="0" w:space="0" w:color="auto"/>
            <w:left w:val="none" w:sz="0" w:space="0" w:color="auto"/>
            <w:bottom w:val="none" w:sz="0" w:space="0" w:color="auto"/>
            <w:right w:val="none" w:sz="0" w:space="0" w:color="auto"/>
          </w:divBdr>
          <w:divsChild>
            <w:div w:id="1415466849">
              <w:marLeft w:val="0"/>
              <w:marRight w:val="0"/>
              <w:marTop w:val="0"/>
              <w:marBottom w:val="0"/>
              <w:divBdr>
                <w:top w:val="none" w:sz="0" w:space="0" w:color="auto"/>
                <w:left w:val="none" w:sz="0" w:space="0" w:color="auto"/>
                <w:bottom w:val="none" w:sz="0" w:space="0" w:color="auto"/>
                <w:right w:val="none" w:sz="0" w:space="0" w:color="auto"/>
              </w:divBdr>
              <w:divsChild>
                <w:div w:id="2037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6886">
      <w:bodyDiv w:val="1"/>
      <w:marLeft w:val="0"/>
      <w:marRight w:val="0"/>
      <w:marTop w:val="0"/>
      <w:marBottom w:val="0"/>
      <w:divBdr>
        <w:top w:val="none" w:sz="0" w:space="0" w:color="auto"/>
        <w:left w:val="none" w:sz="0" w:space="0" w:color="auto"/>
        <w:bottom w:val="none" w:sz="0" w:space="0" w:color="auto"/>
        <w:right w:val="none" w:sz="0" w:space="0" w:color="auto"/>
      </w:divBdr>
      <w:divsChild>
        <w:div w:id="488058028">
          <w:marLeft w:val="0"/>
          <w:marRight w:val="0"/>
          <w:marTop w:val="0"/>
          <w:marBottom w:val="0"/>
          <w:divBdr>
            <w:top w:val="none" w:sz="0" w:space="0" w:color="auto"/>
            <w:left w:val="none" w:sz="0" w:space="0" w:color="auto"/>
            <w:bottom w:val="none" w:sz="0" w:space="0" w:color="auto"/>
            <w:right w:val="none" w:sz="0" w:space="0" w:color="auto"/>
          </w:divBdr>
          <w:divsChild>
            <w:div w:id="270557294">
              <w:marLeft w:val="0"/>
              <w:marRight w:val="0"/>
              <w:marTop w:val="0"/>
              <w:marBottom w:val="0"/>
              <w:divBdr>
                <w:top w:val="none" w:sz="0" w:space="0" w:color="auto"/>
                <w:left w:val="none" w:sz="0" w:space="0" w:color="auto"/>
                <w:bottom w:val="none" w:sz="0" w:space="0" w:color="auto"/>
                <w:right w:val="none" w:sz="0" w:space="0" w:color="auto"/>
              </w:divBdr>
              <w:divsChild>
                <w:div w:id="1518233734">
                  <w:marLeft w:val="0"/>
                  <w:marRight w:val="0"/>
                  <w:marTop w:val="0"/>
                  <w:marBottom w:val="0"/>
                  <w:divBdr>
                    <w:top w:val="none" w:sz="0" w:space="0" w:color="auto"/>
                    <w:left w:val="none" w:sz="0" w:space="0" w:color="auto"/>
                    <w:bottom w:val="none" w:sz="0" w:space="0" w:color="auto"/>
                    <w:right w:val="none" w:sz="0" w:space="0" w:color="auto"/>
                  </w:divBdr>
                </w:div>
              </w:divsChild>
            </w:div>
            <w:div w:id="1578246017">
              <w:marLeft w:val="0"/>
              <w:marRight w:val="0"/>
              <w:marTop w:val="0"/>
              <w:marBottom w:val="0"/>
              <w:divBdr>
                <w:top w:val="none" w:sz="0" w:space="0" w:color="auto"/>
                <w:left w:val="none" w:sz="0" w:space="0" w:color="auto"/>
                <w:bottom w:val="none" w:sz="0" w:space="0" w:color="auto"/>
                <w:right w:val="none" w:sz="0" w:space="0" w:color="auto"/>
              </w:divBdr>
              <w:divsChild>
                <w:div w:id="1847675378">
                  <w:marLeft w:val="0"/>
                  <w:marRight w:val="0"/>
                  <w:marTop w:val="0"/>
                  <w:marBottom w:val="0"/>
                  <w:divBdr>
                    <w:top w:val="none" w:sz="0" w:space="0" w:color="auto"/>
                    <w:left w:val="none" w:sz="0" w:space="0" w:color="auto"/>
                    <w:bottom w:val="none" w:sz="0" w:space="0" w:color="auto"/>
                    <w:right w:val="none" w:sz="0" w:space="0" w:color="auto"/>
                  </w:divBdr>
                </w:div>
                <w:div w:id="1652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6257">
      <w:bodyDiv w:val="1"/>
      <w:marLeft w:val="0"/>
      <w:marRight w:val="0"/>
      <w:marTop w:val="0"/>
      <w:marBottom w:val="0"/>
      <w:divBdr>
        <w:top w:val="none" w:sz="0" w:space="0" w:color="auto"/>
        <w:left w:val="none" w:sz="0" w:space="0" w:color="auto"/>
        <w:bottom w:val="none" w:sz="0" w:space="0" w:color="auto"/>
        <w:right w:val="none" w:sz="0" w:space="0" w:color="auto"/>
      </w:divBdr>
      <w:divsChild>
        <w:div w:id="1829590809">
          <w:marLeft w:val="0"/>
          <w:marRight w:val="0"/>
          <w:marTop w:val="0"/>
          <w:marBottom w:val="0"/>
          <w:divBdr>
            <w:top w:val="none" w:sz="0" w:space="0" w:color="auto"/>
            <w:left w:val="none" w:sz="0" w:space="0" w:color="auto"/>
            <w:bottom w:val="none" w:sz="0" w:space="0" w:color="auto"/>
            <w:right w:val="none" w:sz="0" w:space="0" w:color="auto"/>
          </w:divBdr>
          <w:divsChild>
            <w:div w:id="415633305">
              <w:marLeft w:val="0"/>
              <w:marRight w:val="0"/>
              <w:marTop w:val="0"/>
              <w:marBottom w:val="0"/>
              <w:divBdr>
                <w:top w:val="none" w:sz="0" w:space="0" w:color="auto"/>
                <w:left w:val="none" w:sz="0" w:space="0" w:color="auto"/>
                <w:bottom w:val="none" w:sz="0" w:space="0" w:color="auto"/>
                <w:right w:val="none" w:sz="0" w:space="0" w:color="auto"/>
              </w:divBdr>
              <w:divsChild>
                <w:div w:id="2720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556F5730CB2549944F4718181694B3" ma:contentTypeVersion="13" ma:contentTypeDescription="Create a new document." ma:contentTypeScope="" ma:versionID="cf2432824e575ca7e839cee0c43dc903">
  <xsd:schema xmlns:xsd="http://www.w3.org/2001/XMLSchema" xmlns:xs="http://www.w3.org/2001/XMLSchema" xmlns:p="http://schemas.microsoft.com/office/2006/metadata/properties" xmlns:ns2="33214f26-b59d-4a64-943a-9a3ba6e09492" xmlns:ns3="701cb5a3-53c0-46f9-b080-306fab8a1789" targetNamespace="http://schemas.microsoft.com/office/2006/metadata/properties" ma:root="true" ma:fieldsID="0fa9c5de155b901e47a50126909f6cac" ns2:_="" ns3:_="">
    <xsd:import namespace="33214f26-b59d-4a64-943a-9a3ba6e09492"/>
    <xsd:import namespace="701cb5a3-53c0-46f9-b080-306fab8a17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14f26-b59d-4a64-943a-9a3ba6e09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1cb5a3-53c0-46f9-b080-306fab8a17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D3F39-E11E-407C-950F-FDD200B76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9D40A-9FA4-411B-B2FA-D279B8CCC9A8}">
  <ds:schemaRefs>
    <ds:schemaRef ds:uri="http://schemas.microsoft.com/sharepoint/v3/contenttype/forms"/>
  </ds:schemaRefs>
</ds:datastoreItem>
</file>

<file path=customXml/itemProps3.xml><?xml version="1.0" encoding="utf-8"?>
<ds:datastoreItem xmlns:ds="http://schemas.openxmlformats.org/officeDocument/2006/customXml" ds:itemID="{4DA7EC74-DBDC-40ED-90E5-9AB4E6012348}">
  <ds:schemaRefs>
    <ds:schemaRef ds:uri="http://schemas.openxmlformats.org/officeDocument/2006/bibliography"/>
  </ds:schemaRefs>
</ds:datastoreItem>
</file>

<file path=customXml/itemProps4.xml><?xml version="1.0" encoding="utf-8"?>
<ds:datastoreItem xmlns:ds="http://schemas.openxmlformats.org/officeDocument/2006/customXml" ds:itemID="{A2D1BEB5-B0D8-4E7E-9D50-98422DC3B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14f26-b59d-4a64-943a-9a3ba6e09492"/>
    <ds:schemaRef ds:uri="701cb5a3-53c0-46f9-b080-306fab8a1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NoaNet prototype sample consulting agreement</vt:lpstr>
    </vt:vector>
  </TitlesOfParts>
  <Company>Gordon, Thomas, Honeywell et al, PLLC</Company>
  <LinksUpToDate>false</LinksUpToDate>
  <CharactersWithSpaces>31663</CharactersWithSpaces>
  <SharedDoc>false</SharedDoc>
  <HLinks>
    <vt:vector size="12" baseType="variant">
      <vt:variant>
        <vt:i4>5111916</vt:i4>
      </vt:variant>
      <vt:variant>
        <vt:i4>3</vt:i4>
      </vt:variant>
      <vt:variant>
        <vt:i4>0</vt:i4>
      </vt:variant>
      <vt:variant>
        <vt:i4>5</vt:i4>
      </vt:variant>
      <vt:variant>
        <vt:lpwstr>mailto:accountspayable@noanet.net</vt:lpwstr>
      </vt:variant>
      <vt:variant>
        <vt:lpwstr/>
      </vt:variant>
      <vt:variant>
        <vt:i4>5439609</vt:i4>
      </vt:variant>
      <vt:variant>
        <vt:i4>0</vt:i4>
      </vt:variant>
      <vt:variant>
        <vt:i4>0</vt:i4>
      </vt:variant>
      <vt:variant>
        <vt:i4>5</vt:i4>
      </vt:variant>
      <vt:variant>
        <vt:lpwstr>mailto:powenby@noanet.net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NoaNet prototype sample consulting agreement</dc:title>
  <dc:creator>Bonney Davis</dc:creator>
  <cp:lastModifiedBy>Steve Schulte</cp:lastModifiedBy>
  <cp:revision>16</cp:revision>
  <cp:lastPrinted>2023-04-21T20:22:00Z</cp:lastPrinted>
  <dcterms:created xsi:type="dcterms:W3CDTF">2023-04-21T20:22:00Z</dcterms:created>
  <dcterms:modified xsi:type="dcterms:W3CDTF">2024-04-09T17:49:00Z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NoaNet prototype sample consulting agreement</vt:lpwstr>
  </property>
  <property fmtid="{D5CDD505-2E9C-101B-9397-08002B2CF9AE}" pid="3" name="DocAuthor">
    <vt:lpwstr>COHED</vt:lpwstr>
  </property>
  <property fmtid="{D5CDD505-2E9C-101B-9397-08002B2CF9AE}" pid="4" name="DocTypist">
    <vt:lpwstr>REYNC</vt:lpwstr>
  </property>
  <property fmtid="{D5CDD505-2E9C-101B-9397-08002B2CF9AE}" pid="5" name="Client#">
    <vt:lpwstr>21806</vt:lpwstr>
  </property>
  <property fmtid="{D5CDD505-2E9C-101B-9397-08002B2CF9AE}" pid="6" name="Matter#">
    <vt:lpwstr>00001</vt:lpwstr>
  </property>
  <property fmtid="{D5CDD505-2E9C-101B-9397-08002B2CF9AE}" pid="7" name="DocType">
    <vt:lpwstr>GENERAL</vt:lpwstr>
  </property>
  <property fmtid="{D5CDD505-2E9C-101B-9397-08002B2CF9AE}" pid="8" name="DocNumber">
    <vt:lpwstr>36430 v4</vt:lpwstr>
  </property>
  <property fmtid="{D5CDD505-2E9C-101B-9397-08002B2CF9AE}" pid="9" name="DocLibrary">
    <vt:lpwstr>SE_DOCS</vt:lpwstr>
  </property>
  <property fmtid="{D5CDD505-2E9C-101B-9397-08002B2CF9AE}" pid="10" name="ContentTypeId">
    <vt:lpwstr>0x0101000D556F5730CB2549944F4718181694B3</vt:lpwstr>
  </property>
</Properties>
</file>